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0522C9" w14:textId="40958C52" w:rsidR="00B5652B" w:rsidRPr="00A14B5B" w:rsidRDefault="00B5652B" w:rsidP="009263A2">
      <w:pPr>
        <w:pStyle w:val="Titre"/>
        <w:spacing w:before="0" w:after="240"/>
      </w:pPr>
      <w:r w:rsidRPr="00A14B5B">
        <w:t xml:space="preserve">VirgoLab Organisation </w:t>
      </w:r>
    </w:p>
    <w:p w14:paraId="0000000B" w14:textId="314D0BE2" w:rsidR="007B456B" w:rsidRPr="00A14B5B" w:rsidRDefault="00520A7D" w:rsidP="009263A2">
      <w:pPr>
        <w:rPr>
          <w:szCs w:val="22"/>
        </w:rPr>
      </w:pPr>
      <w:r w:rsidRPr="00A14B5B">
        <w:rPr>
          <w:szCs w:val="22"/>
        </w:rPr>
        <w:t>The Council of the European Gravitational Observatory (EGO) put in place an Organisational Review of EGO and Virgo, with a report provided by the review committee in March 2024</w:t>
      </w:r>
      <w:r w:rsidR="005A7457" w:rsidRPr="00A14B5B">
        <w:rPr>
          <w:szCs w:val="22"/>
        </w:rPr>
        <w:t>, recommending the creation of VirgoLab.</w:t>
      </w:r>
    </w:p>
    <w:p w14:paraId="0000000C" w14:textId="77EE8926" w:rsidR="007B456B" w:rsidRPr="00A14B5B" w:rsidRDefault="00520A7D" w:rsidP="009263A2">
      <w:pPr>
        <w:rPr>
          <w:szCs w:val="22"/>
        </w:rPr>
      </w:pPr>
      <w:r w:rsidRPr="00A14B5B">
        <w:rPr>
          <w:szCs w:val="22"/>
        </w:rPr>
        <w:t>Th</w:t>
      </w:r>
      <w:r w:rsidR="006947CC" w:rsidRPr="00A14B5B">
        <w:rPr>
          <w:szCs w:val="22"/>
        </w:rPr>
        <w:t>is</w:t>
      </w:r>
      <w:r w:rsidRPr="00A14B5B">
        <w:rPr>
          <w:szCs w:val="22"/>
        </w:rPr>
        <w:t xml:space="preserve"> document addresses the</w:t>
      </w:r>
      <w:r w:rsidR="006947CC" w:rsidRPr="00A14B5B">
        <w:rPr>
          <w:szCs w:val="22"/>
        </w:rPr>
        <w:t xml:space="preserve"> </w:t>
      </w:r>
      <w:r w:rsidR="0032013D" w:rsidRPr="00A14B5B">
        <w:rPr>
          <w:szCs w:val="22"/>
        </w:rPr>
        <w:t>Organisation</w:t>
      </w:r>
      <w:r w:rsidR="006947CC" w:rsidRPr="00A14B5B">
        <w:rPr>
          <w:szCs w:val="22"/>
        </w:rPr>
        <w:t xml:space="preserve"> put in place at VirgoLab</w:t>
      </w:r>
      <w:r w:rsidRPr="00A14B5B">
        <w:rPr>
          <w:szCs w:val="22"/>
        </w:rPr>
        <w:t xml:space="preserve">. </w:t>
      </w:r>
      <w:r w:rsidR="003F778F" w:rsidRPr="00A14B5B">
        <w:rPr>
          <w:szCs w:val="22"/>
        </w:rPr>
        <w:t xml:space="preserve">It is based on the “VirgoLab Organisation and Governance” document, endorsed by the EGO Council </w:t>
      </w:r>
      <w:r w:rsidR="006947CC" w:rsidRPr="00A14B5B">
        <w:rPr>
          <w:szCs w:val="22"/>
        </w:rPr>
        <w:t>during its session on 19 March 2025</w:t>
      </w:r>
      <w:r w:rsidRPr="00A14B5B">
        <w:rPr>
          <w:szCs w:val="22"/>
        </w:rPr>
        <w:t>.</w:t>
      </w:r>
      <w:r w:rsidR="006947CC" w:rsidRPr="00A14B5B">
        <w:rPr>
          <w:szCs w:val="22"/>
        </w:rPr>
        <w:t xml:space="preserve"> </w:t>
      </w:r>
      <w:r w:rsidR="005A7457" w:rsidRPr="00A14B5B">
        <w:rPr>
          <w:szCs w:val="22"/>
        </w:rPr>
        <w:t>This initial document has been split into the “Framework Agreement for the Participation in VirgoLab”</w:t>
      </w:r>
      <w:r w:rsidR="009263A2" w:rsidRPr="00A14B5B">
        <w:rPr>
          <w:szCs w:val="22"/>
        </w:rPr>
        <w:t xml:space="preserve"> containing the description of the VirgoLab Governance</w:t>
      </w:r>
      <w:r w:rsidR="005A7457" w:rsidRPr="00A14B5B">
        <w:rPr>
          <w:szCs w:val="22"/>
        </w:rPr>
        <w:t xml:space="preserve">, and two </w:t>
      </w:r>
      <w:r w:rsidR="006947CC" w:rsidRPr="00A14B5B">
        <w:rPr>
          <w:szCs w:val="22"/>
        </w:rPr>
        <w:t>Annex</w:t>
      </w:r>
      <w:r w:rsidR="005A7457" w:rsidRPr="00A14B5B">
        <w:rPr>
          <w:szCs w:val="22"/>
        </w:rPr>
        <w:t xml:space="preserve">es, the “VirgoLab Organisation”, and the “VirgoLab </w:t>
      </w:r>
      <w:r w:rsidR="006947CC" w:rsidRPr="00A14B5B">
        <w:rPr>
          <w:szCs w:val="22"/>
        </w:rPr>
        <w:t>Rules of Procedure</w:t>
      </w:r>
      <w:r w:rsidR="005A7457" w:rsidRPr="00A14B5B">
        <w:rPr>
          <w:szCs w:val="22"/>
        </w:rPr>
        <w:t xml:space="preserve">”. </w:t>
      </w:r>
    </w:p>
    <w:p w14:paraId="0000000D" w14:textId="77777777" w:rsidR="007B456B" w:rsidRPr="00A14B5B" w:rsidRDefault="00520A7D" w:rsidP="007E0825">
      <w:pPr>
        <w:pStyle w:val="Titre1"/>
      </w:pPr>
      <w:r w:rsidRPr="00A14B5B">
        <w:t>Definition of VirgoLab</w:t>
      </w:r>
    </w:p>
    <w:p w14:paraId="0000000E" w14:textId="5B959788" w:rsidR="007B456B" w:rsidRPr="00A14B5B" w:rsidRDefault="00520A7D" w:rsidP="007E0825">
      <w:pPr>
        <w:pStyle w:val="Titre2"/>
      </w:pPr>
      <w:r w:rsidRPr="00A14B5B">
        <w:t>Purpose</w:t>
      </w:r>
    </w:p>
    <w:p w14:paraId="0000000F" w14:textId="600ADC41" w:rsidR="007B456B" w:rsidRPr="00A14B5B" w:rsidRDefault="00520A7D">
      <w:pPr>
        <w:rPr>
          <w:szCs w:val="22"/>
        </w:rPr>
      </w:pPr>
      <w:r w:rsidRPr="00A14B5B">
        <w:rPr>
          <w:szCs w:val="22"/>
        </w:rPr>
        <w:t>VirgoLab</w:t>
      </w:r>
      <w:r w:rsidR="00392C8B" w:rsidRPr="00A14B5B">
        <w:rPr>
          <w:szCs w:val="22"/>
        </w:rPr>
        <w:t>, as a distributed laboratory,</w:t>
      </w:r>
      <w:r w:rsidRPr="00A14B5B">
        <w:rPr>
          <w:szCs w:val="22"/>
        </w:rPr>
        <w:t xml:space="preserve"> is </w:t>
      </w:r>
      <w:r w:rsidR="00392C8B" w:rsidRPr="00A14B5B">
        <w:rPr>
          <w:szCs w:val="22"/>
        </w:rPr>
        <w:t xml:space="preserve">put in place </w:t>
      </w:r>
      <w:r w:rsidRPr="00A14B5B">
        <w:rPr>
          <w:szCs w:val="22"/>
        </w:rPr>
        <w:t xml:space="preserve">by the EGO Council to operate, </w:t>
      </w:r>
      <w:r w:rsidR="00392C8B" w:rsidRPr="00A14B5B">
        <w:rPr>
          <w:szCs w:val="22"/>
        </w:rPr>
        <w:t xml:space="preserve">maintain, </w:t>
      </w:r>
      <w:r w:rsidRPr="00A14B5B">
        <w:rPr>
          <w:szCs w:val="22"/>
        </w:rPr>
        <w:t xml:space="preserve">commission and upgrade the Virgo interferometer </w:t>
      </w:r>
      <w:r w:rsidR="00557AF7" w:rsidRPr="00A14B5B">
        <w:rPr>
          <w:szCs w:val="22"/>
        </w:rPr>
        <w:t>to produce</w:t>
      </w:r>
      <w:r w:rsidR="00557AF7">
        <w:rPr>
          <w:szCs w:val="22"/>
        </w:rPr>
        <w:t xml:space="preserve"> </w:t>
      </w:r>
      <w:r w:rsidRPr="00A14B5B">
        <w:rPr>
          <w:szCs w:val="22"/>
        </w:rPr>
        <w:t>calibrated, high-quality strain gravitational wave data, to be provided to the Virgo Collaboration, in coordination with the LIGO</w:t>
      </w:r>
      <w:r w:rsidR="002D2483" w:rsidRPr="00A14B5B">
        <w:rPr>
          <w:szCs w:val="22"/>
        </w:rPr>
        <w:t xml:space="preserve"> and </w:t>
      </w:r>
      <w:r w:rsidRPr="00A14B5B">
        <w:rPr>
          <w:szCs w:val="22"/>
        </w:rPr>
        <w:t>KAGRA</w:t>
      </w:r>
      <w:r w:rsidR="002D2483" w:rsidRPr="00A14B5B">
        <w:rPr>
          <w:szCs w:val="22"/>
        </w:rPr>
        <w:t xml:space="preserve"> </w:t>
      </w:r>
      <w:r w:rsidRPr="00A14B5B">
        <w:rPr>
          <w:szCs w:val="22"/>
        </w:rPr>
        <w:t>Collaboration</w:t>
      </w:r>
      <w:r w:rsidR="002D2483" w:rsidRPr="00A14B5B">
        <w:rPr>
          <w:szCs w:val="22"/>
        </w:rPr>
        <w:t xml:space="preserve"> ((LVK Collaboration)</w:t>
      </w:r>
      <w:r w:rsidRPr="00A14B5B">
        <w:rPr>
          <w:szCs w:val="22"/>
        </w:rPr>
        <w:t xml:space="preserve">. </w:t>
      </w:r>
      <w:sdt>
        <w:sdtPr>
          <w:rPr>
            <w:szCs w:val="22"/>
          </w:rPr>
          <w:tag w:val="goog_rdk_0"/>
          <w:id w:val="1929689458"/>
        </w:sdtPr>
        <w:sdtContent/>
      </w:sdt>
      <w:r w:rsidRPr="00A14B5B">
        <w:rPr>
          <w:szCs w:val="22"/>
        </w:rPr>
        <w:t xml:space="preserve">The aim of VirgoLab is to ensure that the Virgo interferometer reaches sensitivities and produces observational data </w:t>
      </w:r>
      <w:r w:rsidR="00557AF7" w:rsidRPr="00A14B5B">
        <w:rPr>
          <w:szCs w:val="22"/>
        </w:rPr>
        <w:t>to</w:t>
      </w:r>
      <w:r w:rsidRPr="00A14B5B">
        <w:rPr>
          <w:szCs w:val="22"/>
        </w:rPr>
        <w:t xml:space="preserve"> be a cornerstone of the worldwide network of gravitational wave observatories. All members of VirgoLab are deeply committed to the purpose of VirgoLab and to the existence and operation of a gravitational wave interferometer in Europe. </w:t>
      </w:r>
      <w:sdt>
        <w:sdtPr>
          <w:rPr>
            <w:szCs w:val="22"/>
          </w:rPr>
          <w:tag w:val="goog_rdk_1"/>
          <w:id w:val="-1970432387"/>
        </w:sdtPr>
        <w:sdtContent/>
      </w:sdt>
      <w:r w:rsidRPr="00A14B5B">
        <w:rPr>
          <w:szCs w:val="22"/>
        </w:rPr>
        <w:t>To fulfil its ambitious mission, VirgoLab requires steady and adequate financial support from its funding bodies.</w:t>
      </w:r>
    </w:p>
    <w:p w14:paraId="00000010" w14:textId="77777777" w:rsidR="007B456B" w:rsidRPr="00A14B5B" w:rsidRDefault="00000000">
      <w:pPr>
        <w:rPr>
          <w:szCs w:val="22"/>
        </w:rPr>
      </w:pPr>
      <w:sdt>
        <w:sdtPr>
          <w:rPr>
            <w:szCs w:val="22"/>
          </w:rPr>
          <w:tag w:val="goog_rdk_2"/>
          <w:id w:val="-1227064119"/>
        </w:sdtPr>
        <w:sdtContent/>
      </w:sdt>
    </w:p>
    <w:p w14:paraId="00000011" w14:textId="2403B765" w:rsidR="007B456B" w:rsidRPr="00A14B5B" w:rsidRDefault="00000000">
      <w:pPr>
        <w:rPr>
          <w:szCs w:val="22"/>
        </w:rPr>
      </w:pPr>
      <w:sdt>
        <w:sdtPr>
          <w:rPr>
            <w:szCs w:val="22"/>
          </w:rPr>
          <w:tag w:val="goog_rdk_3"/>
          <w:id w:val="-2041427753"/>
        </w:sdtPr>
        <w:sdtContent/>
      </w:sdt>
      <w:r w:rsidR="00520A7D" w:rsidRPr="00A14B5B">
        <w:rPr>
          <w:szCs w:val="22"/>
        </w:rPr>
        <w:t xml:space="preserve">The data analysis for research in the fields of fundamental physics of gravitation and astrophysics is carried out by the Virgo Collaboration. The Virgo Collaboration </w:t>
      </w:r>
      <w:proofErr w:type="gramStart"/>
      <w:r w:rsidR="00520A7D" w:rsidRPr="00A14B5B">
        <w:rPr>
          <w:szCs w:val="22"/>
        </w:rPr>
        <w:t>is in charge of</w:t>
      </w:r>
      <w:proofErr w:type="gramEnd"/>
      <w:r w:rsidR="00520A7D" w:rsidRPr="00A14B5B">
        <w:rPr>
          <w:szCs w:val="22"/>
        </w:rPr>
        <w:t xml:space="preserve"> the publication of scientific results. </w:t>
      </w:r>
      <w:sdt>
        <w:sdtPr>
          <w:rPr>
            <w:szCs w:val="22"/>
          </w:rPr>
          <w:tag w:val="goog_rdk_4"/>
          <w:id w:val="1163668229"/>
        </w:sdtPr>
        <w:sdtContent>
          <w:r w:rsidR="00447703" w:rsidRPr="00A14B5B">
            <w:rPr>
              <w:szCs w:val="22"/>
            </w:rPr>
            <w:t xml:space="preserve"> </w:t>
          </w:r>
        </w:sdtContent>
      </w:sdt>
      <w:r w:rsidR="00520A7D" w:rsidRPr="00A14B5B">
        <w:rPr>
          <w:szCs w:val="22"/>
        </w:rPr>
        <w:t xml:space="preserve">Scientists and engineers from VirgoLab are members of the Virgo Collaboration </w:t>
      </w:r>
      <w:sdt>
        <w:sdtPr>
          <w:rPr>
            <w:szCs w:val="22"/>
          </w:rPr>
          <w:tag w:val="goog_rdk_5"/>
          <w:id w:val="1682692101"/>
        </w:sdtPr>
        <w:sdtContent/>
      </w:sdt>
      <w:sdt>
        <w:sdtPr>
          <w:rPr>
            <w:szCs w:val="22"/>
          </w:rPr>
          <w:tag w:val="goog_rdk_6"/>
          <w:id w:val="1156105279"/>
        </w:sdtPr>
        <w:sdtContent/>
      </w:sdt>
      <w:sdt>
        <w:sdtPr>
          <w:rPr>
            <w:szCs w:val="22"/>
          </w:rPr>
          <w:tag w:val="goog_rdk_7"/>
          <w:id w:val="-108748460"/>
        </w:sdtPr>
        <w:sdtContent/>
      </w:sdt>
      <w:r w:rsidR="00520A7D" w:rsidRPr="00A14B5B">
        <w:rPr>
          <w:szCs w:val="22"/>
        </w:rPr>
        <w:t xml:space="preserve">and can participate in the full range of its activities. </w:t>
      </w:r>
    </w:p>
    <w:p w14:paraId="00000012" w14:textId="7E95FD70" w:rsidR="007B456B" w:rsidRPr="00A14B5B" w:rsidRDefault="00B5652B" w:rsidP="007E0825">
      <w:pPr>
        <w:pStyle w:val="Titre2"/>
      </w:pPr>
      <w:r w:rsidRPr="00A14B5B">
        <w:t>Organisation</w:t>
      </w:r>
    </w:p>
    <w:p w14:paraId="00000013" w14:textId="4A81F009" w:rsidR="007B456B" w:rsidRPr="00A14B5B" w:rsidRDefault="00000000" w:rsidP="009263A2">
      <w:sdt>
        <w:sdtPr>
          <w:tag w:val="goog_rdk_8"/>
          <w:id w:val="-424262123"/>
        </w:sdtPr>
        <w:sdtContent/>
      </w:sdt>
      <w:sdt>
        <w:sdtPr>
          <w:tag w:val="goog_rdk_9"/>
          <w:id w:val="-658306489"/>
        </w:sdtPr>
        <w:sdtContent/>
      </w:sdt>
      <w:r w:rsidR="00520A7D" w:rsidRPr="00A14B5B">
        <w:t xml:space="preserve">VirgoLab is organised as a distributed laboratory with participations from EGO and the laboratories, institutes and university departments involved in the Virgo Collaboration, referred to as Member Labs. EGO, as the responsible legal entity, acts as a host Lab for VirgoLab in accordance with the EGO statutes. </w:t>
      </w:r>
    </w:p>
    <w:p w14:paraId="00000014" w14:textId="7A46DCA5" w:rsidR="007B456B" w:rsidRPr="00A14B5B" w:rsidRDefault="00770F9E" w:rsidP="009263A2">
      <w:r w:rsidRPr="00A14B5B">
        <w:t xml:space="preserve">The organisational chart of VirgoLab (Fig. 1), </w:t>
      </w:r>
      <w:r w:rsidR="00585F6D" w:rsidRPr="00A14B5B">
        <w:t xml:space="preserve">initially </w:t>
      </w:r>
      <w:r w:rsidRPr="00A14B5B">
        <w:t xml:space="preserve">sketched by the Organisational Review Committee, is proposed to be implemented as a strong matrix organisation: Detector Upgrades, Operations and Commissioning are organised as </w:t>
      </w:r>
      <w:r w:rsidR="0032013D" w:rsidRPr="00A14B5B">
        <w:t xml:space="preserve">phases of the </w:t>
      </w:r>
      <w:r w:rsidRPr="00A14B5B">
        <w:t xml:space="preserve">VirgoLab Project supported by VirgoLab Technical Teams that focus on the core technical areas. </w:t>
      </w:r>
    </w:p>
    <w:p w14:paraId="0000001D" w14:textId="7FD9A1F9" w:rsidR="007B456B" w:rsidRPr="00A14B5B" w:rsidRDefault="0032013D" w:rsidP="007E0825">
      <w:pPr>
        <w:pStyle w:val="Titre1"/>
      </w:pPr>
      <w:bookmarkStart w:id="0" w:name="_heading=h.7d91mr625kgb" w:colFirst="0" w:colLast="0"/>
      <w:bookmarkStart w:id="1" w:name="_heading=h.gjdgxs" w:colFirst="0" w:colLast="0"/>
      <w:bookmarkEnd w:id="0"/>
      <w:bookmarkEnd w:id="1"/>
      <w:r w:rsidRPr="00A14B5B">
        <w:t>Organisational structure of VirgoLab</w:t>
      </w:r>
    </w:p>
    <w:p w14:paraId="5D67FB6C" w14:textId="77777777" w:rsidR="0032013D" w:rsidRPr="00A14B5B" w:rsidRDefault="00520A7D">
      <w:r w:rsidRPr="00A14B5B">
        <w:t xml:space="preserve">The proposed matrix structure balances the functional responsibilities within each VirgoLab TT with the specific needs of each VirgoLab Project. It enables personnel to contribute their technical expertise to multiple projects while maintaining their development and long-term role in their functional area. </w:t>
      </w:r>
    </w:p>
    <w:p w14:paraId="0000001F" w14:textId="63AF277F" w:rsidR="007B456B" w:rsidRPr="00A14B5B" w:rsidRDefault="00CF2069" w:rsidP="007E0825">
      <w:pPr>
        <w:pStyle w:val="Titre2"/>
      </w:pPr>
      <w:bookmarkStart w:id="2" w:name="_heading=h.30j0zll" w:colFirst="0" w:colLast="0"/>
      <w:bookmarkEnd w:id="2"/>
      <w:r w:rsidRPr="00A14B5B">
        <w:rPr>
          <w:noProof/>
        </w:rPr>
        <w:lastRenderedPageBreak/>
        <w:drawing>
          <wp:anchor distT="108000" distB="108000" distL="114300" distR="114300" simplePos="0" relativeHeight="251658240" behindDoc="0" locked="0" layoutInCell="1" hidden="0" allowOverlap="1" wp14:anchorId="1CD8BF47" wp14:editId="6A48E63B">
            <wp:simplePos x="0" y="0"/>
            <wp:positionH relativeFrom="margin">
              <wp:posOffset>-181065</wp:posOffset>
            </wp:positionH>
            <wp:positionV relativeFrom="margin">
              <wp:posOffset>377190</wp:posOffset>
            </wp:positionV>
            <wp:extent cx="6297930" cy="3533775"/>
            <wp:effectExtent l="0" t="0" r="1270" b="0"/>
            <wp:wrapTopAndBottom distT="108000" distB="108000"/>
            <wp:docPr id="7" name="image2.png"/>
            <wp:cNvGraphicFramePr/>
            <a:graphic xmlns:a="http://schemas.openxmlformats.org/drawingml/2006/main">
              <a:graphicData uri="http://schemas.openxmlformats.org/drawingml/2006/picture">
                <pic:pic xmlns:pic="http://schemas.openxmlformats.org/drawingml/2006/picture">
                  <pic:nvPicPr>
                    <pic:cNvPr id="7" name="image2.png"/>
                    <pic:cNvPicPr preferRelativeResize="0"/>
                  </pic:nvPicPr>
                  <pic:blipFill>
                    <a:blip r:embed="rId8">
                      <a:extLst>
                        <a:ext uri="{28A0092B-C50C-407E-A947-70E740481C1C}">
                          <a14:useLocalDpi xmlns:a14="http://schemas.microsoft.com/office/drawing/2010/main" val="0"/>
                        </a:ext>
                      </a:extLst>
                    </a:blip>
                    <a:srcRect t="124" b="124"/>
                    <a:stretch>
                      <a:fillRect/>
                    </a:stretch>
                  </pic:blipFill>
                  <pic:spPr bwMode="auto">
                    <a:xfrm>
                      <a:off x="0" y="0"/>
                      <a:ext cx="6297930" cy="3533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A14B5B">
        <w:t>VirgoLab Project (Project structure)</w:t>
      </w:r>
    </w:p>
    <w:p w14:paraId="00000021" w14:textId="263894BF" w:rsidR="007B456B" w:rsidRPr="00A14B5B" w:rsidRDefault="00520A7D" w:rsidP="0032013D">
      <w:r w:rsidRPr="00A14B5B">
        <w:t xml:space="preserve">The core activities of VirgoLab are proposed to be organised around </w:t>
      </w:r>
      <w:r w:rsidR="00585F6D" w:rsidRPr="00A14B5B">
        <w:t xml:space="preserve">one project with </w:t>
      </w:r>
      <w:r w:rsidRPr="00A14B5B">
        <w:t>three</w:t>
      </w:r>
      <w:r w:rsidR="00585F6D" w:rsidRPr="00A14B5B">
        <w:t xml:space="preserve"> </w:t>
      </w:r>
      <w:r w:rsidRPr="00A14B5B">
        <w:t>p</w:t>
      </w:r>
      <w:r w:rsidR="00585F6D" w:rsidRPr="00A14B5B">
        <w:t>hases</w:t>
      </w:r>
      <w:r w:rsidRPr="00A14B5B">
        <w:t>:</w:t>
      </w:r>
    </w:p>
    <w:p w14:paraId="00000022" w14:textId="74756492" w:rsidR="007B456B" w:rsidRPr="00A14B5B" w:rsidRDefault="00520A7D">
      <w:pPr>
        <w:ind w:left="720"/>
      </w:pPr>
      <w:r w:rsidRPr="00A14B5B">
        <w:rPr>
          <w:b/>
          <w:color w:val="000000"/>
        </w:rPr>
        <w:t>Detector Operations and Maintenance:</w:t>
      </w:r>
      <w:r w:rsidRPr="00A14B5B">
        <w:rPr>
          <w:color w:val="000000"/>
        </w:rPr>
        <w:t xml:space="preserve"> Focused on the daily operations of the interferometer, ensuring smooth running and prompt troubleshooting if any issue arises as well as the ordinary </w:t>
      </w:r>
      <w:r w:rsidRPr="00A14B5B">
        <w:t>maintenance of all the installed subsystems. Operations include the production of calibrated, high-quality strain data as well as the computing infrastructure required</w:t>
      </w:r>
      <w:sdt>
        <w:sdtPr>
          <w:tag w:val="goog_rdk_15"/>
          <w:id w:val="-1500880072"/>
        </w:sdtPr>
        <w:sdtContent/>
      </w:sdt>
      <w:r w:rsidRPr="00A14B5B">
        <w:t xml:space="preserve"> to carry out strain data production. Provisionally, Detector Operation is supposed to include all activities in the current Operations Division (low latency, computing, </w:t>
      </w:r>
      <w:proofErr w:type="spellStart"/>
      <w:r w:rsidR="000C17F2" w:rsidRPr="00A14B5B">
        <w:t>d</w:t>
      </w:r>
      <w:r w:rsidRPr="00A14B5B">
        <w:t>etchar</w:t>
      </w:r>
      <w:proofErr w:type="spellEnd"/>
      <w:r w:rsidRPr="00A14B5B">
        <w:t xml:space="preserve">, calibration, open </w:t>
      </w:r>
      <w:r w:rsidR="00CF2069">
        <w:t>d</w:t>
      </w:r>
      <w:r w:rsidRPr="00A14B5B">
        <w:t xml:space="preserve">ata…). </w:t>
      </w:r>
    </w:p>
    <w:p w14:paraId="00000023" w14:textId="77777777" w:rsidR="007B456B" w:rsidRPr="00A14B5B" w:rsidRDefault="007B456B">
      <w:pPr>
        <w:ind w:left="720"/>
      </w:pPr>
    </w:p>
    <w:p w14:paraId="00000024" w14:textId="77777777" w:rsidR="007B456B" w:rsidRPr="00A14B5B" w:rsidRDefault="00520A7D">
      <w:pPr>
        <w:ind w:left="720"/>
        <w:rPr>
          <w:color w:val="000000"/>
        </w:rPr>
      </w:pPr>
      <w:r w:rsidRPr="00A14B5B">
        <w:rPr>
          <w:b/>
          <w:color w:val="000000"/>
        </w:rPr>
        <w:t>Detector Upgrades:</w:t>
      </w:r>
      <w:r w:rsidRPr="00A14B5B">
        <w:rPr>
          <w:color w:val="000000"/>
        </w:rPr>
        <w:t xml:space="preserve"> Responsible for planning and executing major upgrades to the interferometer’s systems, with a focus on improving sensitivity and performance. </w:t>
      </w:r>
      <w:sdt>
        <w:sdtPr>
          <w:tag w:val="goog_rdk_16"/>
          <w:id w:val="289402139"/>
        </w:sdtPr>
        <w:sdtContent/>
      </w:sdt>
      <w:r w:rsidRPr="00A14B5B">
        <w:t>Innovative long-term R&amp;D is carried out in the scientific collaboration, guided by VirgoLab and becomes part of the Detector Upgrades project depending on its readiness level (e.g. as soon as the baseline design is being established - to be discussed). Detector Upgrades can be represented by one or two Project Coordinators in the EB, one for the current upgrade project, and one for the following one.</w:t>
      </w:r>
    </w:p>
    <w:p w14:paraId="00000025" w14:textId="77777777" w:rsidR="007B456B" w:rsidRPr="00A14B5B" w:rsidRDefault="007B456B">
      <w:pPr>
        <w:ind w:left="720"/>
        <w:rPr>
          <w:b/>
          <w:color w:val="000000"/>
        </w:rPr>
      </w:pPr>
    </w:p>
    <w:p w14:paraId="08366ADC" w14:textId="08C8E31D" w:rsidR="00074749" w:rsidRDefault="00520A7D" w:rsidP="00074749">
      <w:pPr>
        <w:ind w:left="720"/>
        <w:rPr>
          <w:color w:val="000000"/>
        </w:rPr>
      </w:pPr>
      <w:r w:rsidRPr="00A14B5B">
        <w:rPr>
          <w:b/>
          <w:color w:val="000000"/>
        </w:rPr>
        <w:t>Detector Commissioning:</w:t>
      </w:r>
      <w:r w:rsidRPr="00A14B5B">
        <w:rPr>
          <w:color w:val="000000"/>
        </w:rPr>
        <w:t xml:space="preserve"> Manages the process of bringing new systems online, tuning the interferometer after upgrades or maintenance, </w:t>
      </w:r>
      <w:r w:rsidR="00447703" w:rsidRPr="00A14B5B">
        <w:rPr>
          <w:color w:val="000000"/>
        </w:rPr>
        <w:t xml:space="preserve">noise hunting, </w:t>
      </w:r>
      <w:r w:rsidRPr="00A14B5B">
        <w:rPr>
          <w:color w:val="000000"/>
        </w:rPr>
        <w:t xml:space="preserve">and ensuring </w:t>
      </w:r>
      <w:r w:rsidR="00447703" w:rsidRPr="00A14B5B">
        <w:rPr>
          <w:color w:val="000000"/>
        </w:rPr>
        <w:t>the detector</w:t>
      </w:r>
      <w:r w:rsidRPr="00A14B5B">
        <w:rPr>
          <w:color w:val="000000"/>
        </w:rPr>
        <w:t xml:space="preserve"> meets the required operational standards</w:t>
      </w:r>
      <w:r w:rsidR="00074749" w:rsidRPr="0064649C">
        <w:rPr>
          <w:color w:val="000000"/>
          <w:highlight w:val="yellow"/>
        </w:rPr>
        <w:t xml:space="preserve">, and plan and execute minor upgrades </w:t>
      </w:r>
      <w:r w:rsidR="00DF6FB2" w:rsidRPr="0064649C">
        <w:rPr>
          <w:color w:val="000000"/>
          <w:highlight w:val="yellow"/>
        </w:rPr>
        <w:t>necessary</w:t>
      </w:r>
      <w:r w:rsidR="00074749" w:rsidRPr="0064649C">
        <w:rPr>
          <w:color w:val="000000"/>
          <w:highlight w:val="yellow"/>
        </w:rPr>
        <w:t xml:space="preserve"> to reach these goals.</w:t>
      </w:r>
      <w:r w:rsidR="00074749">
        <w:rPr>
          <w:color w:val="000000"/>
        </w:rPr>
        <w:t xml:space="preserve"> </w:t>
      </w:r>
    </w:p>
    <w:p w14:paraId="00000027" w14:textId="77777777" w:rsidR="007B456B" w:rsidRPr="00A14B5B" w:rsidRDefault="007B456B" w:rsidP="00557AF7"/>
    <w:p w14:paraId="00000028" w14:textId="6E95E314" w:rsidR="007B456B" w:rsidRPr="00A14B5B" w:rsidRDefault="00520A7D">
      <w:r w:rsidRPr="00A14B5B">
        <w:t>Modifications to the project structure</w:t>
      </w:r>
      <w:r w:rsidR="003F778F" w:rsidRPr="00A14B5B">
        <w:t xml:space="preserve"> </w:t>
      </w:r>
      <w:r w:rsidRPr="00A14B5B">
        <w:t xml:space="preserve">are presented by the EGO director to the VirgoLab Board of PIs and approved by the EGO Council. </w:t>
      </w:r>
    </w:p>
    <w:p w14:paraId="0000002D" w14:textId="33DB0EC4" w:rsidR="007B456B" w:rsidRPr="00A14B5B" w:rsidRDefault="00520A7D" w:rsidP="007E0825">
      <w:pPr>
        <w:pStyle w:val="Titre2"/>
      </w:pPr>
      <w:r w:rsidRPr="00A14B5B">
        <w:t xml:space="preserve">VirgoLab Technical Teams (Functional Structure) </w:t>
      </w:r>
    </w:p>
    <w:p w14:paraId="0000002E" w14:textId="61A04135" w:rsidR="007B456B" w:rsidRPr="00A14B5B" w:rsidRDefault="00000000">
      <w:sdt>
        <w:sdtPr>
          <w:tag w:val="goog_rdk_20"/>
          <w:id w:val="1991820219"/>
        </w:sdtPr>
        <w:sdtContent/>
      </w:sdt>
      <w:r w:rsidR="00520A7D" w:rsidRPr="00A14B5B">
        <w:t>The VirgoLab technical Teams (VirgoLab TTs) coordinate and support technical activities driven by the needs of the projects.</w:t>
      </w:r>
      <w:r w:rsidR="00520A7D" w:rsidRPr="00A14B5B">
        <w:rPr>
          <w:rFonts w:ascii="Arial" w:eastAsia="Arial" w:hAnsi="Arial" w:cs="Arial"/>
          <w:i/>
          <w:color w:val="0000FF"/>
        </w:rPr>
        <w:t xml:space="preserve"> </w:t>
      </w:r>
      <w:r w:rsidR="00520A7D" w:rsidRPr="00A14B5B">
        <w:t xml:space="preserve">The Virgo Lab TTs can be understood as overarching working-groups on technical subjects, fostering the exchange between the different Member Labs and EGO, as well as </w:t>
      </w:r>
      <w:r w:rsidR="00520A7D" w:rsidRPr="00A14B5B">
        <w:lastRenderedPageBreak/>
        <w:t xml:space="preserve">enhancing the underlying expertise and facilitating the cross-fertilization of technical aspects between the projects. The VirgoLab TTs are distributed, cross-institutional </w:t>
      </w:r>
      <w:r w:rsidR="00585F6D" w:rsidRPr="00A14B5B">
        <w:t>teams, integrating</w:t>
      </w:r>
      <w:r w:rsidR="00520A7D" w:rsidRPr="00A14B5B">
        <w:t xml:space="preserve"> personnel from EGO and from Member Labs. </w:t>
      </w:r>
    </w:p>
    <w:p w14:paraId="0000002F" w14:textId="77777777" w:rsidR="007B456B" w:rsidRPr="00A14B5B" w:rsidRDefault="007B456B"/>
    <w:p w14:paraId="00000037" w14:textId="1EC0B0A9" w:rsidR="007B456B" w:rsidRPr="00A14B5B" w:rsidRDefault="00520A7D" w:rsidP="00386CEE">
      <w:r w:rsidRPr="000D0A77">
        <w:rPr>
          <w:highlight w:val="yellow"/>
        </w:rPr>
        <w:t>The structure of the VirgoLab TTs is elaborated by the Executive Board and presented to the VirgoLab Board of PIs and the EGO Council. Areas of activities</w:t>
      </w:r>
      <w:r w:rsidR="00A832F2" w:rsidRPr="000D0A77">
        <w:rPr>
          <w:highlight w:val="yellow"/>
        </w:rPr>
        <w:t xml:space="preserve"> proposed to </w:t>
      </w:r>
      <w:r w:rsidRPr="000D0A77">
        <w:rPr>
          <w:highlight w:val="yellow"/>
        </w:rPr>
        <w:t xml:space="preserve">be covered by the VirgoLab TTs </w:t>
      </w:r>
      <w:bookmarkStart w:id="3" w:name="_Hlk210310215"/>
      <w:r w:rsidR="00557AF7">
        <w:rPr>
          <w:highlight w:val="yellow"/>
        </w:rPr>
        <w:t xml:space="preserve">have been initially defined as </w:t>
      </w:r>
      <w:r w:rsidR="00DB4200" w:rsidRPr="000D0A77">
        <w:rPr>
          <w:bCs/>
          <w:highlight w:val="yellow"/>
        </w:rPr>
        <w:t>Project Management</w:t>
      </w:r>
      <w:r w:rsidR="00EB3E07" w:rsidRPr="000D0A77">
        <w:rPr>
          <w:bCs/>
          <w:highlight w:val="yellow"/>
        </w:rPr>
        <w:t xml:space="preserve">, </w:t>
      </w:r>
      <w:r w:rsidR="00DB4200" w:rsidRPr="000D0A77">
        <w:rPr>
          <w:bCs/>
          <w:highlight w:val="yellow"/>
        </w:rPr>
        <w:t>Safety</w:t>
      </w:r>
      <w:r w:rsidR="00EB3E07" w:rsidRPr="000D0A77">
        <w:rPr>
          <w:bCs/>
          <w:highlight w:val="yellow"/>
        </w:rPr>
        <w:t xml:space="preserve">, </w:t>
      </w:r>
      <w:r w:rsidR="00386CEE" w:rsidRPr="000D0A77">
        <w:rPr>
          <w:bCs/>
          <w:highlight w:val="yellow"/>
        </w:rPr>
        <w:t>Sensing &amp; Actuation</w:t>
      </w:r>
      <w:r w:rsidR="00EB3E07" w:rsidRPr="000D0A77">
        <w:rPr>
          <w:bCs/>
          <w:highlight w:val="yellow"/>
        </w:rPr>
        <w:t xml:space="preserve">, </w:t>
      </w:r>
      <w:r w:rsidR="00386CEE" w:rsidRPr="000D0A77">
        <w:rPr>
          <w:bCs/>
          <w:highlight w:val="yellow"/>
        </w:rPr>
        <w:t>Optics &amp; Light sources</w:t>
      </w:r>
      <w:r w:rsidR="00EB3E07" w:rsidRPr="000D0A77">
        <w:rPr>
          <w:bCs/>
          <w:highlight w:val="yellow"/>
        </w:rPr>
        <w:t xml:space="preserve">, </w:t>
      </w:r>
      <w:r w:rsidR="00386CEE" w:rsidRPr="000D0A77">
        <w:rPr>
          <w:bCs/>
          <w:highlight w:val="yellow"/>
        </w:rPr>
        <w:t>Controls &amp; Simulations</w:t>
      </w:r>
      <w:r w:rsidR="00EB3E07" w:rsidRPr="000D0A77">
        <w:rPr>
          <w:bCs/>
          <w:highlight w:val="yellow"/>
        </w:rPr>
        <w:t xml:space="preserve">, </w:t>
      </w:r>
      <w:r w:rsidR="00FE1A25" w:rsidRPr="000D0A77">
        <w:rPr>
          <w:bCs/>
          <w:highlight w:val="yellow"/>
        </w:rPr>
        <w:t>Noise</w:t>
      </w:r>
      <w:r w:rsidR="00EB3E07" w:rsidRPr="000D0A77">
        <w:rPr>
          <w:bCs/>
          <w:highlight w:val="yellow"/>
        </w:rPr>
        <w:t xml:space="preserve">, </w:t>
      </w:r>
      <w:r w:rsidR="00386CEE" w:rsidRPr="000D0A77">
        <w:rPr>
          <w:bCs/>
          <w:highlight w:val="yellow"/>
        </w:rPr>
        <w:t>Mechanics &amp; Vacuum</w:t>
      </w:r>
      <w:r w:rsidR="00EB3E07" w:rsidRPr="000D0A77">
        <w:rPr>
          <w:bCs/>
          <w:highlight w:val="yellow"/>
        </w:rPr>
        <w:t xml:space="preserve">, </w:t>
      </w:r>
      <w:r w:rsidR="00386CEE" w:rsidRPr="000D0A77">
        <w:rPr>
          <w:bCs/>
          <w:highlight w:val="yellow"/>
        </w:rPr>
        <w:t>Infrastructure</w:t>
      </w:r>
      <w:r w:rsidR="00EB3E07" w:rsidRPr="000D0A77">
        <w:rPr>
          <w:bCs/>
          <w:highlight w:val="yellow"/>
        </w:rPr>
        <w:t>,</w:t>
      </w:r>
      <w:r w:rsidR="00386CEE" w:rsidRPr="000D0A77">
        <w:rPr>
          <w:bCs/>
          <w:highlight w:val="yellow"/>
        </w:rPr>
        <w:t xml:space="preserve"> Computing &amp; Software</w:t>
      </w:r>
      <w:r w:rsidR="00EB3E07" w:rsidRPr="000D0A77">
        <w:rPr>
          <w:bCs/>
          <w:highlight w:val="yellow"/>
        </w:rPr>
        <w:t>. Details are given in Annex A.</w:t>
      </w:r>
      <w:bookmarkEnd w:id="3"/>
      <w:r w:rsidR="00EB3E07" w:rsidRPr="000D0A77">
        <w:rPr>
          <w:b/>
          <w:highlight w:val="yellow"/>
        </w:rPr>
        <w:t xml:space="preserve"> </w:t>
      </w:r>
      <w:r w:rsidRPr="000D0A77">
        <w:rPr>
          <w:highlight w:val="yellow"/>
        </w:rPr>
        <w:t>Changes to the VirgoLab</w:t>
      </w:r>
      <w:r w:rsidR="00FC2D8D" w:rsidRPr="000D0A77">
        <w:rPr>
          <w:highlight w:val="yellow"/>
        </w:rPr>
        <w:t xml:space="preserve"> </w:t>
      </w:r>
      <w:r w:rsidRPr="000D0A77">
        <w:rPr>
          <w:highlight w:val="yellow"/>
        </w:rPr>
        <w:t>TT structure should be presented to the VirgoLab Board of PIs and the EGO Council</w:t>
      </w:r>
      <w:r w:rsidRPr="00A14B5B">
        <w:t>.</w:t>
      </w:r>
    </w:p>
    <w:p w14:paraId="00000038" w14:textId="77777777" w:rsidR="007B456B" w:rsidRPr="00A14B5B" w:rsidRDefault="007B456B"/>
    <w:p w14:paraId="00000039" w14:textId="77777777" w:rsidR="007B456B" w:rsidRPr="00A14B5B" w:rsidRDefault="00520A7D">
      <w:r w:rsidRPr="00A14B5B">
        <w:t>The definition of workmanship standards will be a key responsibility of VirgoLab TTs, ensuring consistency, quality benchmarking, and risk reduction in project outputs. Those standards also form the foundation for training and skill development, guiding personnel to meet quality expectations and supporting continuous improvement in technical capabilities.</w:t>
      </w:r>
    </w:p>
    <w:p w14:paraId="473B296E" w14:textId="77777777" w:rsidR="00500364" w:rsidRPr="00A14B5B" w:rsidRDefault="00500364" w:rsidP="00500364"/>
    <w:p w14:paraId="0127924E" w14:textId="579B30EF" w:rsidR="00500364" w:rsidRPr="00A14B5B" w:rsidRDefault="00557AF7">
      <w:r>
        <w:t xml:space="preserve">VirgoLab </w:t>
      </w:r>
      <w:r w:rsidRPr="00A14B5B">
        <w:t>TT</w:t>
      </w:r>
      <w:r>
        <w:t>s</w:t>
      </w:r>
      <w:r w:rsidR="00500364" w:rsidRPr="00A14B5B">
        <w:t xml:space="preserve"> will propose, generate and maintain technical guidelines and policies and supervise their application. They will provide technical advice to the EB, the VirgoLab Project and their system units. Technical Teams will promote standardization and collaboration between system units and help to find and advise on the distribution of resources. TT will supervise and promote the EGO safety culture in the system units through safety procedure, risk assessment and safety training. </w:t>
      </w:r>
      <w:r w:rsidR="00064435" w:rsidRPr="00A14B5B">
        <w:t>TT will a</w:t>
      </w:r>
      <w:r w:rsidR="00500364" w:rsidRPr="00A14B5B">
        <w:t xml:space="preserve">ssess </w:t>
      </w:r>
      <w:r w:rsidR="00064435" w:rsidRPr="00A14B5B">
        <w:t xml:space="preserve">technical risks </w:t>
      </w:r>
      <w:r w:rsidR="00500364" w:rsidRPr="00A14B5B">
        <w:t>and suggest mitigations action</w:t>
      </w:r>
      <w:r w:rsidR="00064435" w:rsidRPr="00A14B5B">
        <w:t xml:space="preserve">s, through </w:t>
      </w:r>
      <w:r w:rsidR="00500364" w:rsidRPr="00A14B5B">
        <w:t>report</w:t>
      </w:r>
      <w:r w:rsidR="00064435" w:rsidRPr="00A14B5B">
        <w:t>s</w:t>
      </w:r>
      <w:r w:rsidR="00500364" w:rsidRPr="00A14B5B">
        <w:t xml:space="preserve"> to the Technical Committee</w:t>
      </w:r>
      <w:r w:rsidR="00064435" w:rsidRPr="00A14B5B">
        <w:t>.</w:t>
      </w:r>
    </w:p>
    <w:p w14:paraId="0000003A" w14:textId="77777777" w:rsidR="007B456B" w:rsidRPr="00A14B5B" w:rsidRDefault="007B456B"/>
    <w:bookmarkStart w:id="4" w:name="_heading=h.1fob9te" w:colFirst="0" w:colLast="0"/>
    <w:bookmarkEnd w:id="4"/>
    <w:p w14:paraId="000000E1" w14:textId="0DB852C3" w:rsidR="007B456B" w:rsidRDefault="00000000">
      <w:sdt>
        <w:sdtPr>
          <w:tag w:val="goog_rdk_22"/>
          <w:id w:val="319167740"/>
        </w:sdtPr>
        <w:sdtContent/>
      </w:sdt>
      <w:r w:rsidR="00520A7D" w:rsidRPr="00A14B5B">
        <w:t xml:space="preserve">VirgoLab members participating in a TT will report through the structure of the TT on their activities and for their technical development and skill training. This ensures that personnel receive the necessary resources and guidance from their technical area. </w:t>
      </w:r>
      <w:bookmarkStart w:id="5" w:name="_heading=h.tyjcwt" w:colFirst="0" w:colLast="0"/>
      <w:bookmarkStart w:id="6" w:name="_heading=h.3dy6vkm" w:colFirst="0" w:colLast="0"/>
      <w:bookmarkEnd w:id="5"/>
      <w:bookmarkEnd w:id="6"/>
    </w:p>
    <w:p w14:paraId="25D39898" w14:textId="5246CE72" w:rsidR="00307EF5" w:rsidRPr="00F17FE3" w:rsidRDefault="00307EF5" w:rsidP="00307EF5">
      <w:pPr>
        <w:pStyle w:val="Titre1"/>
        <w:rPr>
          <w:highlight w:val="yellow"/>
        </w:rPr>
      </w:pPr>
      <w:r w:rsidRPr="00F17FE3">
        <w:rPr>
          <w:highlight w:val="yellow"/>
        </w:rPr>
        <w:t>Modifications of VirgoLab Organisation</w:t>
      </w:r>
    </w:p>
    <w:p w14:paraId="7AD73D64" w14:textId="00CECD01" w:rsidR="00307EF5" w:rsidRPr="00307EF5" w:rsidRDefault="00307EF5" w:rsidP="00307EF5">
      <w:r w:rsidRPr="00F17FE3">
        <w:rPr>
          <w:highlight w:val="yellow"/>
        </w:rPr>
        <w:t xml:space="preserve">Modifications to the VirgoLab Organisation are </w:t>
      </w:r>
      <w:r w:rsidR="00671F47">
        <w:rPr>
          <w:highlight w:val="yellow"/>
        </w:rPr>
        <w:t xml:space="preserve">decided </w:t>
      </w:r>
      <w:r w:rsidRPr="00F17FE3">
        <w:rPr>
          <w:highlight w:val="yellow"/>
        </w:rPr>
        <w:t>by the VirgoLab Executive Board and</w:t>
      </w:r>
      <w:r w:rsidR="00671F47">
        <w:rPr>
          <w:highlight w:val="yellow"/>
        </w:rPr>
        <w:t xml:space="preserve"> presented to</w:t>
      </w:r>
      <w:r w:rsidRPr="00F17FE3">
        <w:rPr>
          <w:highlight w:val="yellow"/>
        </w:rPr>
        <w:t xml:space="preserve"> the EGO Council</w:t>
      </w:r>
      <w:r w:rsidR="00671F47">
        <w:rPr>
          <w:highlight w:val="yellow"/>
        </w:rPr>
        <w:t xml:space="preserve"> for information</w:t>
      </w:r>
      <w:r w:rsidRPr="00F17FE3">
        <w:rPr>
          <w:highlight w:val="yellow"/>
        </w:rPr>
        <w:t>.</w:t>
      </w:r>
    </w:p>
    <w:p w14:paraId="5D1510BE" w14:textId="77777777" w:rsidR="00A172C5" w:rsidRDefault="00A172C5">
      <w:pPr>
        <w:pStyle w:val="Titre"/>
        <w:jc w:val="both"/>
      </w:pPr>
      <w:r>
        <w:br w:type="page"/>
      </w:r>
    </w:p>
    <w:p w14:paraId="4CCFCD75" w14:textId="3141253F" w:rsidR="00C138D0" w:rsidRPr="00AA4CC5" w:rsidRDefault="007D5A39" w:rsidP="00C138D0">
      <w:pPr>
        <w:pStyle w:val="Titre1"/>
        <w:numPr>
          <w:ilvl w:val="0"/>
          <w:numId w:val="0"/>
        </w:numPr>
        <w:ind w:left="432" w:hanging="432"/>
        <w:rPr>
          <w:highlight w:val="yellow"/>
        </w:rPr>
      </w:pPr>
      <w:r w:rsidRPr="00AA4CC5">
        <w:rPr>
          <w:highlight w:val="yellow"/>
        </w:rPr>
        <w:lastRenderedPageBreak/>
        <w:t>Annex</w:t>
      </w:r>
      <w:r w:rsidR="00557AF7" w:rsidRPr="00AA4CC5">
        <w:rPr>
          <w:highlight w:val="yellow"/>
        </w:rPr>
        <w:t>es</w:t>
      </w:r>
      <w:r w:rsidR="00C138D0" w:rsidRPr="00AA4CC5">
        <w:rPr>
          <w:highlight w:val="yellow"/>
        </w:rPr>
        <w:t xml:space="preserve"> </w:t>
      </w:r>
    </w:p>
    <w:p w14:paraId="3523D4E6" w14:textId="77777777" w:rsidR="00C138D0" w:rsidRPr="00AA4CC5" w:rsidRDefault="00A172C5" w:rsidP="00C138D0">
      <w:pPr>
        <w:pStyle w:val="Titre1"/>
        <w:numPr>
          <w:ilvl w:val="0"/>
          <w:numId w:val="15"/>
        </w:numPr>
        <w:rPr>
          <w:highlight w:val="yellow"/>
        </w:rPr>
      </w:pPr>
      <w:r w:rsidRPr="00AA4CC5">
        <w:rPr>
          <w:highlight w:val="yellow"/>
        </w:rPr>
        <w:t>Technical Teams</w:t>
      </w:r>
      <w:r w:rsidR="00C138D0" w:rsidRPr="00AA4CC5">
        <w:rPr>
          <w:highlight w:val="yellow"/>
        </w:rPr>
        <w:t xml:space="preserve"> </w:t>
      </w:r>
    </w:p>
    <w:p w14:paraId="625DF21E" w14:textId="33BB57CB" w:rsidR="00A172C5" w:rsidRPr="00AA4CC5" w:rsidRDefault="00A172C5" w:rsidP="00C138D0">
      <w:pPr>
        <w:pStyle w:val="Titre2"/>
        <w:numPr>
          <w:ilvl w:val="1"/>
          <w:numId w:val="17"/>
        </w:numPr>
        <w:rPr>
          <w:highlight w:val="yellow"/>
        </w:rPr>
      </w:pPr>
      <w:r w:rsidRPr="00AA4CC5">
        <w:rPr>
          <w:highlight w:val="yellow"/>
        </w:rPr>
        <w:t>Technical Team Structure</w:t>
      </w:r>
    </w:p>
    <w:p w14:paraId="491E56E5" w14:textId="7AC22622" w:rsidR="00A172C5" w:rsidRPr="00AA4CC5" w:rsidRDefault="00A172C5" w:rsidP="00744321">
      <w:pPr>
        <w:rPr>
          <w:highlight w:val="yellow"/>
        </w:rPr>
      </w:pPr>
      <w:r w:rsidRPr="00AA4CC5">
        <w:rPr>
          <w:highlight w:val="yellow"/>
        </w:rPr>
        <w:t xml:space="preserve">The Technical Teams are open to any active members in the VirgoLab, and any recognized expect in the </w:t>
      </w:r>
      <w:r w:rsidR="00E568B7" w:rsidRPr="00AA4CC5">
        <w:rPr>
          <w:highlight w:val="yellow"/>
        </w:rPr>
        <w:t>corresponding</w:t>
      </w:r>
      <w:r w:rsidRPr="00AA4CC5">
        <w:rPr>
          <w:highlight w:val="yellow"/>
        </w:rPr>
        <w:t xml:space="preserve"> field.</w:t>
      </w:r>
    </w:p>
    <w:p w14:paraId="2BF85B8B" w14:textId="053DE822" w:rsidR="00A172C5" w:rsidRPr="00AA4CC5" w:rsidRDefault="00A172C5">
      <w:pPr>
        <w:rPr>
          <w:highlight w:val="yellow"/>
        </w:rPr>
      </w:pPr>
      <w:r w:rsidRPr="00AA4CC5">
        <w:rPr>
          <w:highlight w:val="yellow"/>
        </w:rPr>
        <w:t>Each Technical Team is headed by a Team Leader. The Team Leader is proposed by the Executive Board and is ratified by the VirgoLab Board of PIs. The Technical Team could suggest a list of names to the Executive Board.</w:t>
      </w:r>
    </w:p>
    <w:p w14:paraId="71DCC0DB" w14:textId="32FF048B" w:rsidR="00A172C5" w:rsidRPr="00AA4CC5" w:rsidRDefault="00A172C5">
      <w:pPr>
        <w:rPr>
          <w:highlight w:val="yellow"/>
        </w:rPr>
      </w:pPr>
      <w:r w:rsidRPr="00AA4CC5">
        <w:rPr>
          <w:highlight w:val="yellow"/>
        </w:rPr>
        <w:t>The Technical Teams are coordinated by the Technical Committee. The Technical Committee is composed by the Technical Team Leaders and the Technical Committee Chair. Additional experts could be invited to meetings of the Technical Committee by the Technical Committee</w:t>
      </w:r>
      <w:r w:rsidR="00E568B7" w:rsidRPr="00AA4CC5">
        <w:rPr>
          <w:highlight w:val="yellow"/>
        </w:rPr>
        <w:t xml:space="preserve"> Chair</w:t>
      </w:r>
      <w:r w:rsidRPr="00AA4CC5">
        <w:rPr>
          <w:highlight w:val="yellow"/>
        </w:rPr>
        <w:t>.</w:t>
      </w:r>
    </w:p>
    <w:p w14:paraId="3CDF77D6" w14:textId="77777777" w:rsidR="00A172C5" w:rsidRPr="00AA4CC5" w:rsidRDefault="00A172C5">
      <w:pPr>
        <w:rPr>
          <w:highlight w:val="yellow"/>
        </w:rPr>
      </w:pPr>
      <w:r w:rsidRPr="00AA4CC5">
        <w:rPr>
          <w:highlight w:val="yellow"/>
        </w:rPr>
        <w:t xml:space="preserve">The Technical Committee Chair is designated by the Technical Team Leaders. He calls the Technical Committee meetings, proposes the agenda and leads the discussions. He is a member of the Executive Board. </w:t>
      </w:r>
    </w:p>
    <w:p w14:paraId="64052455" w14:textId="189B54F1" w:rsidR="00A172C5" w:rsidRPr="00AA4CC5" w:rsidRDefault="00E568B7">
      <w:pPr>
        <w:rPr>
          <w:highlight w:val="yellow"/>
        </w:rPr>
      </w:pPr>
      <w:r w:rsidRPr="00AA4CC5">
        <w:rPr>
          <w:highlight w:val="yellow"/>
        </w:rPr>
        <w:t>Any changes to the Technical Team structures—including the creation or closure of a Technical Team—will require feedback from the VirgoLab Board of PIs, approval by the Executive Board, and presentation to both the VirgoLab Board of PIs and the EGO Council.</w:t>
      </w:r>
    </w:p>
    <w:p w14:paraId="344FB7AE" w14:textId="37CFD216" w:rsidR="00A172C5" w:rsidRPr="00AA4CC5" w:rsidRDefault="00C138D0" w:rsidP="00C138D0">
      <w:pPr>
        <w:pStyle w:val="Titre2"/>
        <w:numPr>
          <w:ilvl w:val="1"/>
          <w:numId w:val="17"/>
        </w:numPr>
        <w:rPr>
          <w:highlight w:val="yellow"/>
        </w:rPr>
      </w:pPr>
      <w:r w:rsidRPr="00AA4CC5">
        <w:rPr>
          <w:highlight w:val="yellow"/>
        </w:rPr>
        <w:t xml:space="preserve"> </w:t>
      </w:r>
      <w:r w:rsidR="00A172C5" w:rsidRPr="00AA4CC5">
        <w:rPr>
          <w:highlight w:val="yellow"/>
        </w:rPr>
        <w:t>Technical Team Responsibilities</w:t>
      </w:r>
    </w:p>
    <w:p w14:paraId="3648FE6E" w14:textId="5209C048" w:rsidR="00A172C5" w:rsidRPr="00AA4CC5" w:rsidRDefault="00A172C5">
      <w:pPr>
        <w:rPr>
          <w:highlight w:val="yellow"/>
        </w:rPr>
      </w:pPr>
      <w:r w:rsidRPr="00AA4CC5">
        <w:rPr>
          <w:highlight w:val="yellow"/>
        </w:rPr>
        <w:t>T</w:t>
      </w:r>
      <w:r w:rsidR="00E568B7" w:rsidRPr="00AA4CC5">
        <w:rPr>
          <w:highlight w:val="yellow"/>
        </w:rPr>
        <w:t>echnical Teams</w:t>
      </w:r>
      <w:r w:rsidRPr="00AA4CC5">
        <w:rPr>
          <w:highlight w:val="yellow"/>
        </w:rPr>
        <w:t xml:space="preserve"> are responsible to ensure that Guidelines and Policies are followed. </w:t>
      </w:r>
      <w:r w:rsidR="00E568B7" w:rsidRPr="00AA4CC5">
        <w:rPr>
          <w:highlight w:val="yellow"/>
        </w:rPr>
        <w:t>In particular, they are responsible for ensuring that all necessary means are in place to enable members of the Member Labs to contribute effectively.</w:t>
      </w:r>
      <w:r w:rsidR="00E568B7" w:rsidRPr="00AA4CC5" w:rsidDel="00E568B7">
        <w:rPr>
          <w:highlight w:val="yellow"/>
        </w:rPr>
        <w:t xml:space="preserve"> </w:t>
      </w:r>
      <w:r w:rsidRPr="00AA4CC5">
        <w:rPr>
          <w:highlight w:val="yellow"/>
        </w:rPr>
        <w:t>Specifically, the Technical Team responsibilities are:</w:t>
      </w:r>
    </w:p>
    <w:p w14:paraId="328BF323" w14:textId="645AEF42" w:rsidR="00E568B7" w:rsidRPr="00AA4CC5" w:rsidRDefault="00E568B7" w:rsidP="00E568B7">
      <w:pPr>
        <w:pStyle w:val="Paragraphedeliste"/>
        <w:numPr>
          <w:ilvl w:val="0"/>
          <w:numId w:val="8"/>
        </w:numPr>
        <w:suppressAutoHyphens/>
        <w:spacing w:after="160" w:line="259" w:lineRule="auto"/>
        <w:rPr>
          <w:highlight w:val="yellow"/>
        </w:rPr>
      </w:pPr>
      <w:r w:rsidRPr="00AA4CC5">
        <w:rPr>
          <w:highlight w:val="yellow"/>
        </w:rPr>
        <w:t xml:space="preserve">Provide technical advises to the Executive Board, VirgoLab Projects and/or System </w:t>
      </w:r>
      <w:r w:rsidR="00557AF7" w:rsidRPr="00AA4CC5">
        <w:rPr>
          <w:highlight w:val="yellow"/>
        </w:rPr>
        <w:t>Units.</w:t>
      </w:r>
    </w:p>
    <w:p w14:paraId="7AA75829" w14:textId="1504492F" w:rsidR="00A172C5" w:rsidRPr="00AA4CC5" w:rsidRDefault="00A172C5" w:rsidP="00E568B7">
      <w:pPr>
        <w:pStyle w:val="Paragraphedeliste"/>
        <w:numPr>
          <w:ilvl w:val="0"/>
          <w:numId w:val="8"/>
        </w:numPr>
        <w:suppressAutoHyphens/>
        <w:spacing w:after="160" w:line="259" w:lineRule="auto"/>
        <w:rPr>
          <w:highlight w:val="yellow"/>
        </w:rPr>
      </w:pPr>
      <w:r w:rsidRPr="00AA4CC5">
        <w:rPr>
          <w:highlight w:val="yellow"/>
        </w:rPr>
        <w:t>Propose, create and maintain Guidelines and Policies</w:t>
      </w:r>
      <w:r w:rsidR="00E568B7" w:rsidRPr="00AA4CC5">
        <w:rPr>
          <w:highlight w:val="yellow"/>
        </w:rPr>
        <w:t xml:space="preserve"> and s</w:t>
      </w:r>
      <w:r w:rsidRPr="00AA4CC5">
        <w:rPr>
          <w:highlight w:val="yellow"/>
        </w:rPr>
        <w:t>upervise the</w:t>
      </w:r>
      <w:r w:rsidR="00E568B7" w:rsidRPr="00AA4CC5">
        <w:rPr>
          <w:highlight w:val="yellow"/>
        </w:rPr>
        <w:t>ir</w:t>
      </w:r>
      <w:r w:rsidRPr="00AA4CC5">
        <w:rPr>
          <w:highlight w:val="yellow"/>
        </w:rPr>
        <w:t xml:space="preserve"> </w:t>
      </w:r>
      <w:r w:rsidR="00557AF7" w:rsidRPr="00AA4CC5">
        <w:rPr>
          <w:highlight w:val="yellow"/>
        </w:rPr>
        <w:t>application.</w:t>
      </w:r>
    </w:p>
    <w:p w14:paraId="00EE0EF1" w14:textId="7F5A1A30" w:rsidR="00A172C5" w:rsidRPr="00AA4CC5" w:rsidRDefault="00A172C5" w:rsidP="00C138D0">
      <w:pPr>
        <w:pStyle w:val="Paragraphedeliste"/>
        <w:numPr>
          <w:ilvl w:val="0"/>
          <w:numId w:val="8"/>
        </w:numPr>
        <w:suppressAutoHyphens/>
        <w:spacing w:after="160" w:line="259" w:lineRule="auto"/>
        <w:rPr>
          <w:highlight w:val="yellow"/>
        </w:rPr>
      </w:pPr>
      <w:r w:rsidRPr="00AA4CC5">
        <w:rPr>
          <w:highlight w:val="yellow"/>
        </w:rPr>
        <w:t xml:space="preserve">Provide training and competence development to its </w:t>
      </w:r>
      <w:r w:rsidR="00557AF7" w:rsidRPr="00AA4CC5">
        <w:rPr>
          <w:highlight w:val="yellow"/>
        </w:rPr>
        <w:t>members.</w:t>
      </w:r>
    </w:p>
    <w:p w14:paraId="47BFD232" w14:textId="56F43BE1" w:rsidR="00A172C5" w:rsidRPr="00AA4CC5" w:rsidRDefault="00A172C5" w:rsidP="00C138D0">
      <w:pPr>
        <w:pStyle w:val="Paragraphedeliste"/>
        <w:numPr>
          <w:ilvl w:val="0"/>
          <w:numId w:val="8"/>
        </w:numPr>
        <w:suppressAutoHyphens/>
        <w:spacing w:after="160" w:line="259" w:lineRule="auto"/>
        <w:rPr>
          <w:highlight w:val="yellow"/>
        </w:rPr>
      </w:pPr>
      <w:r w:rsidRPr="00AA4CC5">
        <w:rPr>
          <w:highlight w:val="yellow"/>
        </w:rPr>
        <w:t xml:space="preserve">Promote standardization </w:t>
      </w:r>
      <w:r w:rsidR="00E568B7" w:rsidRPr="00AA4CC5">
        <w:rPr>
          <w:highlight w:val="yellow"/>
        </w:rPr>
        <w:t xml:space="preserve">of technical solutions </w:t>
      </w:r>
      <w:r w:rsidRPr="00AA4CC5">
        <w:rPr>
          <w:highlight w:val="yellow"/>
        </w:rPr>
        <w:t xml:space="preserve">across </w:t>
      </w:r>
      <w:r w:rsidR="00557AF7" w:rsidRPr="00AA4CC5">
        <w:rPr>
          <w:highlight w:val="yellow"/>
        </w:rPr>
        <w:t>VirgoLab.</w:t>
      </w:r>
    </w:p>
    <w:p w14:paraId="24EFAD2C" w14:textId="01158639" w:rsidR="00A172C5" w:rsidRPr="00AA4CC5" w:rsidRDefault="00A172C5" w:rsidP="00C138D0">
      <w:pPr>
        <w:pStyle w:val="Paragraphedeliste"/>
        <w:numPr>
          <w:ilvl w:val="0"/>
          <w:numId w:val="8"/>
        </w:numPr>
        <w:suppressAutoHyphens/>
        <w:spacing w:after="160" w:line="259" w:lineRule="auto"/>
        <w:rPr>
          <w:highlight w:val="yellow"/>
        </w:rPr>
      </w:pPr>
      <w:r w:rsidRPr="00AA4CC5">
        <w:rPr>
          <w:highlight w:val="yellow"/>
        </w:rPr>
        <w:t xml:space="preserve">Promote the collaboration between System Units and Technical </w:t>
      </w:r>
      <w:r w:rsidR="00557AF7" w:rsidRPr="00AA4CC5">
        <w:rPr>
          <w:highlight w:val="yellow"/>
        </w:rPr>
        <w:t>Teams.</w:t>
      </w:r>
    </w:p>
    <w:p w14:paraId="19D32A3B" w14:textId="5112D5E7" w:rsidR="00A172C5" w:rsidRPr="00AA4CC5" w:rsidRDefault="00A172C5" w:rsidP="00C138D0">
      <w:pPr>
        <w:pStyle w:val="Paragraphedeliste"/>
        <w:numPr>
          <w:ilvl w:val="0"/>
          <w:numId w:val="8"/>
        </w:numPr>
        <w:suppressAutoHyphens/>
        <w:spacing w:after="160" w:line="259" w:lineRule="auto"/>
        <w:rPr>
          <w:highlight w:val="yellow"/>
        </w:rPr>
      </w:pPr>
      <w:r w:rsidRPr="00AA4CC5">
        <w:rPr>
          <w:highlight w:val="yellow"/>
        </w:rPr>
        <w:t xml:space="preserve">Help the System Units and/or the </w:t>
      </w:r>
      <w:r w:rsidR="00E568B7" w:rsidRPr="00AA4CC5">
        <w:rPr>
          <w:highlight w:val="yellow"/>
        </w:rPr>
        <w:t xml:space="preserve">VirgoLab </w:t>
      </w:r>
      <w:r w:rsidRPr="00AA4CC5">
        <w:rPr>
          <w:highlight w:val="yellow"/>
        </w:rPr>
        <w:t>Projects to find</w:t>
      </w:r>
      <w:r w:rsidR="00E568B7" w:rsidRPr="00AA4CC5">
        <w:rPr>
          <w:highlight w:val="yellow"/>
        </w:rPr>
        <w:t xml:space="preserve"> and </w:t>
      </w:r>
      <w:r w:rsidRPr="00AA4CC5">
        <w:rPr>
          <w:highlight w:val="yellow"/>
        </w:rPr>
        <w:t xml:space="preserve">distribute resources and </w:t>
      </w:r>
      <w:r w:rsidR="00557AF7" w:rsidRPr="00AA4CC5">
        <w:rPr>
          <w:highlight w:val="yellow"/>
        </w:rPr>
        <w:t>expertise.</w:t>
      </w:r>
    </w:p>
    <w:p w14:paraId="5507EA94" w14:textId="22727A57" w:rsidR="00A172C5" w:rsidRPr="00AA4CC5" w:rsidRDefault="00E568B7" w:rsidP="00C138D0">
      <w:pPr>
        <w:pStyle w:val="Paragraphedeliste"/>
        <w:numPr>
          <w:ilvl w:val="0"/>
          <w:numId w:val="8"/>
        </w:numPr>
        <w:suppressAutoHyphens/>
        <w:spacing w:after="160" w:line="259" w:lineRule="auto"/>
        <w:rPr>
          <w:highlight w:val="yellow"/>
        </w:rPr>
      </w:pPr>
      <w:r w:rsidRPr="00AA4CC5">
        <w:rPr>
          <w:highlight w:val="yellow"/>
        </w:rPr>
        <w:t xml:space="preserve">Supervise and promote a culture of safety across VirgoLab, including safety procedures, risk assessments, and safety </w:t>
      </w:r>
      <w:r w:rsidR="00557AF7" w:rsidRPr="00AA4CC5">
        <w:rPr>
          <w:highlight w:val="yellow"/>
        </w:rPr>
        <w:t>training.</w:t>
      </w:r>
    </w:p>
    <w:p w14:paraId="2BBF251B" w14:textId="64F1C98C" w:rsidR="00A172C5" w:rsidRPr="00AA4CC5" w:rsidRDefault="00A172C5" w:rsidP="00C138D0">
      <w:pPr>
        <w:pStyle w:val="Paragraphedeliste"/>
        <w:numPr>
          <w:ilvl w:val="0"/>
          <w:numId w:val="8"/>
        </w:numPr>
        <w:suppressAutoHyphens/>
        <w:spacing w:after="160" w:line="259" w:lineRule="auto"/>
        <w:rPr>
          <w:highlight w:val="yellow"/>
        </w:rPr>
      </w:pPr>
      <w:r w:rsidRPr="00AA4CC5">
        <w:rPr>
          <w:highlight w:val="yellow"/>
        </w:rPr>
        <w:t>Assess and advise on technical risks and mitigation strategies</w:t>
      </w:r>
      <w:r w:rsidR="00E568B7" w:rsidRPr="00AA4CC5">
        <w:rPr>
          <w:highlight w:val="yellow"/>
        </w:rPr>
        <w:t xml:space="preserve"> through </w:t>
      </w:r>
      <w:r w:rsidRPr="00AA4CC5">
        <w:rPr>
          <w:highlight w:val="yellow"/>
        </w:rPr>
        <w:t>report</w:t>
      </w:r>
      <w:r w:rsidR="00E568B7" w:rsidRPr="00AA4CC5">
        <w:rPr>
          <w:highlight w:val="yellow"/>
        </w:rPr>
        <w:t>s</w:t>
      </w:r>
      <w:r w:rsidRPr="00AA4CC5">
        <w:rPr>
          <w:highlight w:val="yellow"/>
        </w:rPr>
        <w:t xml:space="preserve"> to the Technical Committee.</w:t>
      </w:r>
    </w:p>
    <w:p w14:paraId="5EFF4184" w14:textId="515BE6B1" w:rsidR="00A172C5" w:rsidRPr="00AA4CC5" w:rsidRDefault="00C138D0" w:rsidP="00C138D0">
      <w:pPr>
        <w:pStyle w:val="Titre2"/>
        <w:numPr>
          <w:ilvl w:val="1"/>
          <w:numId w:val="17"/>
        </w:numPr>
        <w:rPr>
          <w:highlight w:val="yellow"/>
        </w:rPr>
      </w:pPr>
      <w:r w:rsidRPr="00AA4CC5">
        <w:rPr>
          <w:highlight w:val="yellow"/>
        </w:rPr>
        <w:t xml:space="preserve"> </w:t>
      </w:r>
      <w:r w:rsidR="00A172C5" w:rsidRPr="00AA4CC5">
        <w:rPr>
          <w:highlight w:val="yellow"/>
        </w:rPr>
        <w:t>Technical Committee Responsibilities</w:t>
      </w:r>
    </w:p>
    <w:p w14:paraId="01815473" w14:textId="77777777" w:rsidR="00A172C5" w:rsidRPr="00AA4CC5" w:rsidRDefault="00A172C5">
      <w:pPr>
        <w:rPr>
          <w:highlight w:val="yellow"/>
        </w:rPr>
      </w:pPr>
      <w:r w:rsidRPr="00AA4CC5">
        <w:rPr>
          <w:highlight w:val="yellow"/>
        </w:rPr>
        <w:t>The Technical Committee Responsibilities are:</w:t>
      </w:r>
    </w:p>
    <w:p w14:paraId="59917E0B" w14:textId="5FD522FA" w:rsidR="00A172C5" w:rsidRPr="00AA4CC5" w:rsidRDefault="00A172C5" w:rsidP="00C138D0">
      <w:pPr>
        <w:pStyle w:val="Paragraphedeliste"/>
        <w:numPr>
          <w:ilvl w:val="0"/>
          <w:numId w:val="9"/>
        </w:numPr>
        <w:suppressAutoHyphens/>
        <w:spacing w:after="160" w:line="259" w:lineRule="auto"/>
        <w:rPr>
          <w:highlight w:val="yellow"/>
        </w:rPr>
      </w:pPr>
      <w:r w:rsidRPr="00AA4CC5">
        <w:rPr>
          <w:highlight w:val="yellow"/>
        </w:rPr>
        <w:t xml:space="preserve">Coordinate the work of the Technical </w:t>
      </w:r>
      <w:r w:rsidR="00557AF7" w:rsidRPr="00AA4CC5">
        <w:rPr>
          <w:highlight w:val="yellow"/>
        </w:rPr>
        <w:t>Teams.</w:t>
      </w:r>
    </w:p>
    <w:p w14:paraId="3D9D43AA" w14:textId="094C38EC" w:rsidR="00A172C5" w:rsidRPr="00AA4CC5" w:rsidRDefault="00A172C5" w:rsidP="00C138D0">
      <w:pPr>
        <w:pStyle w:val="Paragraphedeliste"/>
        <w:numPr>
          <w:ilvl w:val="0"/>
          <w:numId w:val="9"/>
        </w:numPr>
        <w:suppressAutoHyphens/>
        <w:spacing w:after="160" w:line="259" w:lineRule="auto"/>
        <w:rPr>
          <w:highlight w:val="yellow"/>
        </w:rPr>
      </w:pPr>
      <w:r w:rsidRPr="00AA4CC5">
        <w:rPr>
          <w:highlight w:val="yellow"/>
        </w:rPr>
        <w:t xml:space="preserve">Discuss and define </w:t>
      </w:r>
      <w:r w:rsidR="00E568B7" w:rsidRPr="00AA4CC5">
        <w:rPr>
          <w:highlight w:val="yellow"/>
        </w:rPr>
        <w:t>d</w:t>
      </w:r>
      <w:r w:rsidRPr="00AA4CC5">
        <w:rPr>
          <w:highlight w:val="yellow"/>
        </w:rPr>
        <w:t xml:space="preserve">eliverables for the Technical Teams, based on the requirements from the </w:t>
      </w:r>
      <w:r w:rsidR="00E568B7" w:rsidRPr="00AA4CC5">
        <w:rPr>
          <w:highlight w:val="yellow"/>
        </w:rPr>
        <w:t xml:space="preserve">VirgoLab </w:t>
      </w:r>
      <w:r w:rsidR="00557AF7" w:rsidRPr="00AA4CC5">
        <w:rPr>
          <w:highlight w:val="yellow"/>
        </w:rPr>
        <w:t>Projects.</w:t>
      </w:r>
    </w:p>
    <w:p w14:paraId="5539A3A1" w14:textId="2226FF4E" w:rsidR="00A172C5" w:rsidRPr="00AA4CC5" w:rsidRDefault="00A172C5" w:rsidP="00C138D0">
      <w:pPr>
        <w:pStyle w:val="Paragraphedeliste"/>
        <w:numPr>
          <w:ilvl w:val="0"/>
          <w:numId w:val="9"/>
        </w:numPr>
        <w:suppressAutoHyphens/>
        <w:spacing w:after="160" w:line="259" w:lineRule="auto"/>
        <w:rPr>
          <w:highlight w:val="yellow"/>
        </w:rPr>
      </w:pPr>
      <w:r w:rsidRPr="00AA4CC5">
        <w:rPr>
          <w:highlight w:val="yellow"/>
        </w:rPr>
        <w:t xml:space="preserve">Review Technical Teams work and </w:t>
      </w:r>
      <w:r w:rsidR="00557AF7" w:rsidRPr="00AA4CC5">
        <w:rPr>
          <w:highlight w:val="yellow"/>
        </w:rPr>
        <w:t>deliverables.</w:t>
      </w:r>
    </w:p>
    <w:p w14:paraId="1F472D49" w14:textId="6F0B1AAE" w:rsidR="00A172C5" w:rsidRPr="00AA4CC5" w:rsidRDefault="00A172C5" w:rsidP="00C138D0">
      <w:pPr>
        <w:pStyle w:val="Paragraphedeliste"/>
        <w:numPr>
          <w:ilvl w:val="0"/>
          <w:numId w:val="9"/>
        </w:numPr>
        <w:suppressAutoHyphens/>
        <w:spacing w:after="160" w:line="259" w:lineRule="auto"/>
        <w:rPr>
          <w:highlight w:val="yellow"/>
        </w:rPr>
      </w:pPr>
      <w:r w:rsidRPr="00AA4CC5">
        <w:rPr>
          <w:highlight w:val="yellow"/>
        </w:rPr>
        <w:t xml:space="preserve">Provide technical advice to the Executive Board and/or to the </w:t>
      </w:r>
      <w:r w:rsidR="00E568B7" w:rsidRPr="00AA4CC5">
        <w:rPr>
          <w:highlight w:val="yellow"/>
        </w:rPr>
        <w:t xml:space="preserve">VirgoLab </w:t>
      </w:r>
      <w:r w:rsidR="00557AF7" w:rsidRPr="00AA4CC5">
        <w:rPr>
          <w:highlight w:val="yellow"/>
        </w:rPr>
        <w:t>Projects.</w:t>
      </w:r>
    </w:p>
    <w:p w14:paraId="08A0FC2D" w14:textId="08A8F7B2" w:rsidR="00A172C5" w:rsidRPr="00AA4CC5" w:rsidRDefault="00A172C5" w:rsidP="00C138D0">
      <w:pPr>
        <w:pStyle w:val="Paragraphedeliste"/>
        <w:numPr>
          <w:ilvl w:val="0"/>
          <w:numId w:val="9"/>
        </w:numPr>
        <w:suppressAutoHyphens/>
        <w:spacing w:after="160" w:line="259" w:lineRule="auto"/>
        <w:rPr>
          <w:highlight w:val="yellow"/>
        </w:rPr>
      </w:pPr>
      <w:r w:rsidRPr="00AA4CC5">
        <w:rPr>
          <w:highlight w:val="yellow"/>
        </w:rPr>
        <w:t>Promote standardization</w:t>
      </w:r>
      <w:r w:rsidR="00E568B7" w:rsidRPr="00AA4CC5">
        <w:rPr>
          <w:highlight w:val="yellow"/>
        </w:rPr>
        <w:t xml:space="preserve"> of technical solutions</w:t>
      </w:r>
      <w:r w:rsidRPr="00AA4CC5">
        <w:rPr>
          <w:highlight w:val="yellow"/>
        </w:rPr>
        <w:t xml:space="preserve"> across the Technical Teams and System </w:t>
      </w:r>
      <w:r w:rsidR="00557AF7" w:rsidRPr="00AA4CC5">
        <w:rPr>
          <w:highlight w:val="yellow"/>
        </w:rPr>
        <w:t>Units.</w:t>
      </w:r>
    </w:p>
    <w:p w14:paraId="22F6F5BC" w14:textId="2503E17C" w:rsidR="00A172C5" w:rsidRPr="00AA4CC5" w:rsidRDefault="00A172C5" w:rsidP="00C138D0">
      <w:pPr>
        <w:pStyle w:val="Paragraphedeliste"/>
        <w:numPr>
          <w:ilvl w:val="0"/>
          <w:numId w:val="9"/>
        </w:numPr>
        <w:suppressAutoHyphens/>
        <w:spacing w:after="160" w:line="259" w:lineRule="auto"/>
        <w:rPr>
          <w:highlight w:val="yellow"/>
        </w:rPr>
      </w:pPr>
      <w:r w:rsidRPr="00AA4CC5">
        <w:rPr>
          <w:highlight w:val="yellow"/>
        </w:rPr>
        <w:t xml:space="preserve">Promote collaboration across Technical </w:t>
      </w:r>
      <w:r w:rsidR="00557AF7" w:rsidRPr="00AA4CC5">
        <w:rPr>
          <w:highlight w:val="yellow"/>
        </w:rPr>
        <w:t>Teams.</w:t>
      </w:r>
    </w:p>
    <w:p w14:paraId="773DE74A" w14:textId="68E339FE" w:rsidR="00A172C5" w:rsidRPr="00AA4CC5" w:rsidRDefault="00A172C5" w:rsidP="00C138D0">
      <w:pPr>
        <w:pStyle w:val="Paragraphedeliste"/>
        <w:numPr>
          <w:ilvl w:val="0"/>
          <w:numId w:val="9"/>
        </w:numPr>
        <w:suppressAutoHyphens/>
        <w:spacing w:after="160" w:line="259" w:lineRule="auto"/>
        <w:rPr>
          <w:highlight w:val="yellow"/>
        </w:rPr>
      </w:pPr>
      <w:r w:rsidRPr="00AA4CC5">
        <w:rPr>
          <w:highlight w:val="yellow"/>
        </w:rPr>
        <w:t xml:space="preserve">Assess and advise on technical risks and mitigation strategies, reporting to the Executive Board and to the </w:t>
      </w:r>
      <w:r w:rsidR="00E568B7" w:rsidRPr="00AA4CC5">
        <w:rPr>
          <w:highlight w:val="yellow"/>
        </w:rPr>
        <w:t xml:space="preserve">VirgoLab </w:t>
      </w:r>
      <w:r w:rsidR="00557AF7" w:rsidRPr="00AA4CC5">
        <w:rPr>
          <w:highlight w:val="yellow"/>
        </w:rPr>
        <w:t>Projects.</w:t>
      </w:r>
    </w:p>
    <w:p w14:paraId="1CDEF25A" w14:textId="1B69039C" w:rsidR="00A172C5" w:rsidRPr="00AA4CC5" w:rsidRDefault="00A172C5" w:rsidP="00C138D0">
      <w:pPr>
        <w:pStyle w:val="Paragraphedeliste"/>
        <w:numPr>
          <w:ilvl w:val="0"/>
          <w:numId w:val="9"/>
        </w:numPr>
        <w:suppressAutoHyphens/>
        <w:spacing w:after="160" w:line="259" w:lineRule="auto"/>
        <w:rPr>
          <w:highlight w:val="yellow"/>
        </w:rPr>
      </w:pPr>
      <w:r w:rsidRPr="00AA4CC5">
        <w:rPr>
          <w:highlight w:val="yellow"/>
        </w:rPr>
        <w:lastRenderedPageBreak/>
        <w:t xml:space="preserve">Propose </w:t>
      </w:r>
      <w:r w:rsidR="00E568B7" w:rsidRPr="00AA4CC5">
        <w:rPr>
          <w:highlight w:val="yellow"/>
        </w:rPr>
        <w:t>c</w:t>
      </w:r>
      <w:r w:rsidRPr="00AA4CC5">
        <w:rPr>
          <w:highlight w:val="yellow"/>
        </w:rPr>
        <w:t xml:space="preserve">hanges, </w:t>
      </w:r>
      <w:r w:rsidR="00E568B7" w:rsidRPr="00AA4CC5">
        <w:rPr>
          <w:highlight w:val="yellow"/>
        </w:rPr>
        <w:t>c</w:t>
      </w:r>
      <w:r w:rsidRPr="00AA4CC5">
        <w:rPr>
          <w:highlight w:val="yellow"/>
        </w:rPr>
        <w:t xml:space="preserve">reation or </w:t>
      </w:r>
      <w:r w:rsidR="00E568B7" w:rsidRPr="00AA4CC5">
        <w:rPr>
          <w:highlight w:val="yellow"/>
        </w:rPr>
        <w:t>c</w:t>
      </w:r>
      <w:r w:rsidRPr="00AA4CC5">
        <w:rPr>
          <w:highlight w:val="yellow"/>
        </w:rPr>
        <w:t>losure of any Technical Team to the Executive Board.</w:t>
      </w:r>
    </w:p>
    <w:p w14:paraId="300432E6" w14:textId="4E44D016" w:rsidR="00A172C5" w:rsidRPr="00AA4CC5" w:rsidRDefault="00C138D0" w:rsidP="00F26E6A">
      <w:pPr>
        <w:pStyle w:val="Titre2"/>
        <w:numPr>
          <w:ilvl w:val="0"/>
          <w:numId w:val="0"/>
        </w:numPr>
        <w:ind w:left="576" w:hanging="216"/>
        <w:rPr>
          <w:highlight w:val="yellow"/>
        </w:rPr>
      </w:pPr>
      <w:r w:rsidRPr="00AA4CC5">
        <w:rPr>
          <w:highlight w:val="yellow"/>
        </w:rPr>
        <w:t xml:space="preserve">A.4 </w:t>
      </w:r>
      <w:r w:rsidR="00A172C5" w:rsidRPr="00AA4CC5">
        <w:rPr>
          <w:highlight w:val="yellow"/>
        </w:rPr>
        <w:t>Working structure</w:t>
      </w:r>
    </w:p>
    <w:p w14:paraId="2C2170FB" w14:textId="5733A372" w:rsidR="00A172C5" w:rsidRPr="00AA4CC5" w:rsidRDefault="00A172C5" w:rsidP="00D60908">
      <w:pPr>
        <w:pStyle w:val="Titre3"/>
        <w:numPr>
          <w:ilvl w:val="0"/>
          <w:numId w:val="0"/>
        </w:numPr>
        <w:ind w:left="720" w:hanging="720"/>
        <w:rPr>
          <w:highlight w:val="yellow"/>
        </w:rPr>
      </w:pPr>
      <w:r w:rsidRPr="00AA4CC5">
        <w:rPr>
          <w:highlight w:val="yellow"/>
        </w:rPr>
        <w:t>A.4.1 Guidelines</w:t>
      </w:r>
    </w:p>
    <w:p w14:paraId="263BF930" w14:textId="76D7DB0F" w:rsidR="00E568B7" w:rsidRPr="00AA4CC5" w:rsidRDefault="00A172C5" w:rsidP="00F26E6A">
      <w:pPr>
        <w:spacing w:after="240"/>
        <w:rPr>
          <w:highlight w:val="yellow"/>
        </w:rPr>
      </w:pPr>
      <w:r w:rsidRPr="00AA4CC5">
        <w:rPr>
          <w:highlight w:val="yellow"/>
        </w:rPr>
        <w:t>Guideline</w:t>
      </w:r>
      <w:r w:rsidR="00E568B7" w:rsidRPr="00AA4CC5">
        <w:rPr>
          <w:highlight w:val="yellow"/>
        </w:rPr>
        <w:t>s</w:t>
      </w:r>
      <w:r w:rsidRPr="00AA4CC5">
        <w:rPr>
          <w:highlight w:val="yellow"/>
        </w:rPr>
        <w:t xml:space="preserve"> </w:t>
      </w:r>
      <w:r w:rsidR="00E568B7" w:rsidRPr="00AA4CC5">
        <w:rPr>
          <w:highlight w:val="yellow"/>
        </w:rPr>
        <w:t>are</w:t>
      </w:r>
      <w:r w:rsidRPr="00AA4CC5">
        <w:rPr>
          <w:highlight w:val="yellow"/>
        </w:rPr>
        <w:t xml:space="preserve"> a set of recommendations, advice, or best practices</w:t>
      </w:r>
      <w:r w:rsidR="00E568B7" w:rsidRPr="00AA4CC5">
        <w:rPr>
          <w:highlight w:val="yellow"/>
        </w:rPr>
        <w:t xml:space="preserve"> intended to provide direction.</w:t>
      </w:r>
    </w:p>
    <w:p w14:paraId="5D57815F" w14:textId="51FBD877" w:rsidR="00A172C5" w:rsidRPr="00AA4CC5" w:rsidRDefault="00A172C5" w:rsidP="00744321">
      <w:pPr>
        <w:rPr>
          <w:highlight w:val="yellow"/>
        </w:rPr>
      </w:pPr>
      <w:r w:rsidRPr="00AA4CC5">
        <w:rPr>
          <w:highlight w:val="yellow"/>
        </w:rPr>
        <w:t>The Technical Committee oversee</w:t>
      </w:r>
      <w:r w:rsidR="00E568B7" w:rsidRPr="00AA4CC5">
        <w:rPr>
          <w:highlight w:val="yellow"/>
        </w:rPr>
        <w:t>s</w:t>
      </w:r>
      <w:r w:rsidRPr="00AA4CC5">
        <w:rPr>
          <w:highlight w:val="yellow"/>
        </w:rPr>
        <w:t xml:space="preserve"> the creation, </w:t>
      </w:r>
      <w:r w:rsidR="00E568B7" w:rsidRPr="00AA4CC5">
        <w:rPr>
          <w:highlight w:val="yellow"/>
        </w:rPr>
        <w:t xml:space="preserve">amendment </w:t>
      </w:r>
      <w:r w:rsidRPr="00AA4CC5">
        <w:rPr>
          <w:highlight w:val="yellow"/>
        </w:rPr>
        <w:t>and application of the Guidelines across the Technical Teams.</w:t>
      </w:r>
    </w:p>
    <w:p w14:paraId="010B0064" w14:textId="2BEE9FC0" w:rsidR="00A172C5" w:rsidRPr="00AA4CC5" w:rsidRDefault="00A172C5">
      <w:pPr>
        <w:rPr>
          <w:highlight w:val="yellow"/>
        </w:rPr>
      </w:pPr>
      <w:r w:rsidRPr="00AA4CC5">
        <w:rPr>
          <w:highlight w:val="yellow"/>
        </w:rPr>
        <w:t xml:space="preserve">The Executive Board, </w:t>
      </w:r>
      <w:r w:rsidR="00E568B7" w:rsidRPr="00AA4CC5">
        <w:rPr>
          <w:highlight w:val="yellow"/>
        </w:rPr>
        <w:t xml:space="preserve">the VirgoLab </w:t>
      </w:r>
      <w:r w:rsidRPr="00AA4CC5">
        <w:rPr>
          <w:highlight w:val="yellow"/>
        </w:rPr>
        <w:t>Project</w:t>
      </w:r>
      <w:r w:rsidR="00F26E6A" w:rsidRPr="00AA4CC5">
        <w:rPr>
          <w:highlight w:val="yellow"/>
        </w:rPr>
        <w:t xml:space="preserve"> Coordinators, </w:t>
      </w:r>
      <w:r w:rsidR="00E568B7" w:rsidRPr="00AA4CC5">
        <w:rPr>
          <w:highlight w:val="yellow"/>
        </w:rPr>
        <w:t xml:space="preserve">the </w:t>
      </w:r>
      <w:r w:rsidRPr="00AA4CC5">
        <w:rPr>
          <w:highlight w:val="yellow"/>
        </w:rPr>
        <w:t>Technical Committee</w:t>
      </w:r>
      <w:r w:rsidR="00F26E6A" w:rsidRPr="00AA4CC5">
        <w:rPr>
          <w:highlight w:val="yellow"/>
        </w:rPr>
        <w:t>, the Technical Team Leaders or the System Unit Managers</w:t>
      </w:r>
      <w:r w:rsidRPr="00AA4CC5">
        <w:rPr>
          <w:highlight w:val="yellow"/>
        </w:rPr>
        <w:t xml:space="preserve"> can propose the </w:t>
      </w:r>
      <w:r w:rsidR="00E568B7" w:rsidRPr="00AA4CC5">
        <w:rPr>
          <w:highlight w:val="yellow"/>
        </w:rPr>
        <w:t>c</w:t>
      </w:r>
      <w:r w:rsidRPr="00AA4CC5">
        <w:rPr>
          <w:highlight w:val="yellow"/>
        </w:rPr>
        <w:t xml:space="preserve">reation </w:t>
      </w:r>
      <w:r w:rsidR="00E568B7" w:rsidRPr="00AA4CC5">
        <w:rPr>
          <w:highlight w:val="yellow"/>
        </w:rPr>
        <w:t xml:space="preserve">of </w:t>
      </w:r>
      <w:r w:rsidRPr="00AA4CC5">
        <w:rPr>
          <w:highlight w:val="yellow"/>
        </w:rPr>
        <w:t xml:space="preserve">a new Guideline, or </w:t>
      </w:r>
      <w:r w:rsidR="00E568B7" w:rsidRPr="00AA4CC5">
        <w:rPr>
          <w:highlight w:val="yellow"/>
        </w:rPr>
        <w:t>the amendment</w:t>
      </w:r>
      <w:r w:rsidRPr="00AA4CC5">
        <w:rPr>
          <w:highlight w:val="yellow"/>
        </w:rPr>
        <w:t xml:space="preserve"> </w:t>
      </w:r>
      <w:r w:rsidR="00E568B7" w:rsidRPr="00AA4CC5">
        <w:rPr>
          <w:highlight w:val="yellow"/>
        </w:rPr>
        <w:t>of</w:t>
      </w:r>
      <w:r w:rsidRPr="00AA4CC5">
        <w:rPr>
          <w:highlight w:val="yellow"/>
        </w:rPr>
        <w:t xml:space="preserve"> an existing Guideline.</w:t>
      </w:r>
    </w:p>
    <w:p w14:paraId="2579D8B4" w14:textId="1E99D2D7" w:rsidR="00F26E6A" w:rsidRPr="00AA4CC5" w:rsidRDefault="00F26E6A">
      <w:pPr>
        <w:rPr>
          <w:highlight w:val="yellow"/>
        </w:rPr>
      </w:pPr>
      <w:r w:rsidRPr="00AA4CC5">
        <w:rPr>
          <w:highlight w:val="yellow"/>
        </w:rPr>
        <w:t>The Executive Board, the VirgoLab Project Coordinators or the Technical Committee can request the creation of a new Guideline, or the amendment of an existing Guideline.</w:t>
      </w:r>
    </w:p>
    <w:p w14:paraId="1E1ABEDE" w14:textId="1FF9B02F" w:rsidR="00A172C5" w:rsidRPr="00AA4CC5" w:rsidRDefault="00E568B7">
      <w:pPr>
        <w:rPr>
          <w:highlight w:val="yellow"/>
        </w:rPr>
      </w:pPr>
      <w:r w:rsidRPr="00AA4CC5">
        <w:rPr>
          <w:highlight w:val="yellow"/>
        </w:rPr>
        <w:t>Requests or proposals to create or amend a Guideline are discussed by the Technical Committee</w:t>
      </w:r>
      <w:r w:rsidR="00A172C5" w:rsidRPr="00AA4CC5">
        <w:rPr>
          <w:highlight w:val="yellow"/>
        </w:rPr>
        <w:t>.</w:t>
      </w:r>
    </w:p>
    <w:p w14:paraId="08CD2111" w14:textId="48E8B362" w:rsidR="00E568B7" w:rsidRPr="00AA4CC5" w:rsidRDefault="00E568B7">
      <w:pPr>
        <w:rPr>
          <w:highlight w:val="yellow"/>
        </w:rPr>
      </w:pPr>
      <w:r w:rsidRPr="00AA4CC5">
        <w:rPr>
          <w:highlight w:val="yellow"/>
        </w:rPr>
        <w:t>The Technical Committee may request negotiations with the requesting body (Executive Board or VirgoLab Projects) regarding the creation or amendment of a Guideline, providing a reasoned justification.</w:t>
      </w:r>
    </w:p>
    <w:p w14:paraId="47D2E6B2" w14:textId="2CE53308" w:rsidR="00E568B7" w:rsidRPr="00AA4CC5" w:rsidRDefault="00E568B7" w:rsidP="006003B9">
      <w:pPr>
        <w:rPr>
          <w:highlight w:val="yellow"/>
        </w:rPr>
      </w:pPr>
      <w:r w:rsidRPr="00AA4CC5">
        <w:rPr>
          <w:highlight w:val="yellow"/>
        </w:rPr>
        <w:t>A proposal to create or to amend a Guideline may be rejected by the Technical Committee, with the rationale for the rejection provided to the requesting body (Executive Board or VirgoLab Projects).</w:t>
      </w:r>
    </w:p>
    <w:p w14:paraId="6D79CF87" w14:textId="09B4327A" w:rsidR="00A172C5" w:rsidRPr="00AA4CC5" w:rsidRDefault="00A172C5">
      <w:pPr>
        <w:rPr>
          <w:highlight w:val="yellow"/>
        </w:rPr>
      </w:pPr>
      <w:r w:rsidRPr="00AA4CC5">
        <w:rPr>
          <w:highlight w:val="yellow"/>
        </w:rPr>
        <w:t xml:space="preserve">A new Guideline or </w:t>
      </w:r>
      <w:r w:rsidR="00E568B7" w:rsidRPr="00AA4CC5">
        <w:rPr>
          <w:highlight w:val="yellow"/>
        </w:rPr>
        <w:t>the</w:t>
      </w:r>
      <w:r w:rsidRPr="00AA4CC5">
        <w:rPr>
          <w:highlight w:val="yellow"/>
        </w:rPr>
        <w:t xml:space="preserve"> </w:t>
      </w:r>
      <w:r w:rsidR="00E568B7" w:rsidRPr="00AA4CC5">
        <w:rPr>
          <w:highlight w:val="yellow"/>
        </w:rPr>
        <w:t>amendment</w:t>
      </w:r>
      <w:r w:rsidRPr="00AA4CC5">
        <w:rPr>
          <w:highlight w:val="yellow"/>
        </w:rPr>
        <w:t xml:space="preserve"> of an existing Guideline is approved by the Technical Committee and by the requesting or proposing body (Executive Board or </w:t>
      </w:r>
      <w:r w:rsidR="00E568B7" w:rsidRPr="00AA4CC5">
        <w:rPr>
          <w:highlight w:val="yellow"/>
        </w:rPr>
        <w:t xml:space="preserve">VirgoLab </w:t>
      </w:r>
      <w:r w:rsidRPr="00AA4CC5">
        <w:rPr>
          <w:highlight w:val="yellow"/>
        </w:rPr>
        <w:t>Projects).</w:t>
      </w:r>
    </w:p>
    <w:p w14:paraId="751B664D" w14:textId="0EE8193A" w:rsidR="00A172C5" w:rsidRPr="00AA4CC5" w:rsidRDefault="00A172C5" w:rsidP="00C138D0">
      <w:pPr>
        <w:pStyle w:val="Titre2"/>
        <w:numPr>
          <w:ilvl w:val="0"/>
          <w:numId w:val="0"/>
        </w:numPr>
        <w:ind w:left="576" w:hanging="576"/>
        <w:rPr>
          <w:highlight w:val="yellow"/>
        </w:rPr>
      </w:pPr>
      <w:r w:rsidRPr="00AA4CC5">
        <w:rPr>
          <w:highlight w:val="yellow"/>
        </w:rPr>
        <w:t>A.4.2 Policies</w:t>
      </w:r>
    </w:p>
    <w:p w14:paraId="37308658" w14:textId="03E5D6DB" w:rsidR="00A172C5" w:rsidRPr="00AA4CC5" w:rsidRDefault="00A172C5" w:rsidP="00F26E6A">
      <w:pPr>
        <w:spacing w:after="240"/>
        <w:rPr>
          <w:highlight w:val="yellow"/>
        </w:rPr>
      </w:pPr>
      <w:r w:rsidRPr="00AA4CC5">
        <w:rPr>
          <w:highlight w:val="yellow"/>
        </w:rPr>
        <w:t xml:space="preserve">Policies </w:t>
      </w:r>
      <w:r w:rsidR="00E568B7" w:rsidRPr="00AA4CC5">
        <w:rPr>
          <w:highlight w:val="yellow"/>
        </w:rPr>
        <w:t>are</w:t>
      </w:r>
      <w:r w:rsidRPr="00AA4CC5">
        <w:rPr>
          <w:highlight w:val="yellow"/>
        </w:rPr>
        <w:t xml:space="preserve"> a formal statement of rules or principles that must be followed.</w:t>
      </w:r>
    </w:p>
    <w:p w14:paraId="5B9EA6DF" w14:textId="237037CC" w:rsidR="00A172C5" w:rsidRPr="00AA4CC5" w:rsidRDefault="00A172C5" w:rsidP="00744321">
      <w:pPr>
        <w:rPr>
          <w:highlight w:val="yellow"/>
        </w:rPr>
      </w:pPr>
      <w:r w:rsidRPr="00AA4CC5">
        <w:rPr>
          <w:highlight w:val="yellow"/>
        </w:rPr>
        <w:t xml:space="preserve">The Technical Committee oversee the creation, </w:t>
      </w:r>
      <w:r w:rsidR="00E568B7" w:rsidRPr="00AA4CC5">
        <w:rPr>
          <w:highlight w:val="yellow"/>
        </w:rPr>
        <w:t xml:space="preserve">amendment </w:t>
      </w:r>
      <w:r w:rsidRPr="00AA4CC5">
        <w:rPr>
          <w:highlight w:val="yellow"/>
        </w:rPr>
        <w:t>and application of the Policies across the Technical Teams.</w:t>
      </w:r>
    </w:p>
    <w:p w14:paraId="7074AF19" w14:textId="71EA88E7" w:rsidR="00A172C5" w:rsidRPr="00AA4CC5" w:rsidRDefault="00A172C5">
      <w:pPr>
        <w:rPr>
          <w:highlight w:val="yellow"/>
        </w:rPr>
      </w:pPr>
      <w:r w:rsidRPr="00AA4CC5">
        <w:rPr>
          <w:highlight w:val="yellow"/>
        </w:rPr>
        <w:t xml:space="preserve">The Executive Board, </w:t>
      </w:r>
      <w:r w:rsidR="00E568B7" w:rsidRPr="00AA4CC5">
        <w:rPr>
          <w:highlight w:val="yellow"/>
        </w:rPr>
        <w:t xml:space="preserve">the VirgoLab </w:t>
      </w:r>
      <w:r w:rsidRPr="00AA4CC5">
        <w:rPr>
          <w:highlight w:val="yellow"/>
        </w:rPr>
        <w:t>Project</w:t>
      </w:r>
      <w:r w:rsidR="00F26E6A" w:rsidRPr="00AA4CC5">
        <w:rPr>
          <w:highlight w:val="yellow"/>
        </w:rPr>
        <w:t xml:space="preserve"> Coordinators</w:t>
      </w:r>
      <w:r w:rsidRPr="00AA4CC5">
        <w:rPr>
          <w:highlight w:val="yellow"/>
        </w:rPr>
        <w:t xml:space="preserve"> or Technical Committee can propose the </w:t>
      </w:r>
      <w:r w:rsidR="00E568B7" w:rsidRPr="00AA4CC5">
        <w:rPr>
          <w:highlight w:val="yellow"/>
        </w:rPr>
        <w:t>c</w:t>
      </w:r>
      <w:r w:rsidRPr="00AA4CC5">
        <w:rPr>
          <w:highlight w:val="yellow"/>
        </w:rPr>
        <w:t xml:space="preserve">reation </w:t>
      </w:r>
      <w:r w:rsidR="00E568B7" w:rsidRPr="00AA4CC5">
        <w:rPr>
          <w:highlight w:val="yellow"/>
        </w:rPr>
        <w:t xml:space="preserve">or amendment of a </w:t>
      </w:r>
      <w:r w:rsidRPr="00AA4CC5">
        <w:rPr>
          <w:highlight w:val="yellow"/>
        </w:rPr>
        <w:t>Polic</w:t>
      </w:r>
      <w:r w:rsidR="00E568B7" w:rsidRPr="00AA4CC5">
        <w:rPr>
          <w:highlight w:val="yellow"/>
        </w:rPr>
        <w:t>y</w:t>
      </w:r>
      <w:r w:rsidRPr="00AA4CC5">
        <w:rPr>
          <w:highlight w:val="yellow"/>
        </w:rPr>
        <w:t xml:space="preserve">. The Executive Board can </w:t>
      </w:r>
      <w:r w:rsidR="00E568B7" w:rsidRPr="00AA4CC5">
        <w:rPr>
          <w:highlight w:val="yellow"/>
        </w:rPr>
        <w:t>r</w:t>
      </w:r>
      <w:r w:rsidRPr="00AA4CC5">
        <w:rPr>
          <w:highlight w:val="yellow"/>
        </w:rPr>
        <w:t xml:space="preserve">equest the </w:t>
      </w:r>
      <w:r w:rsidR="00E568B7" w:rsidRPr="00AA4CC5">
        <w:rPr>
          <w:highlight w:val="yellow"/>
        </w:rPr>
        <w:t>c</w:t>
      </w:r>
      <w:r w:rsidRPr="00AA4CC5">
        <w:rPr>
          <w:highlight w:val="yellow"/>
        </w:rPr>
        <w:t xml:space="preserve">reation </w:t>
      </w:r>
      <w:r w:rsidR="00E568B7" w:rsidRPr="00AA4CC5">
        <w:rPr>
          <w:highlight w:val="yellow"/>
        </w:rPr>
        <w:t xml:space="preserve">or amendment </w:t>
      </w:r>
      <w:r w:rsidRPr="00AA4CC5">
        <w:rPr>
          <w:highlight w:val="yellow"/>
        </w:rPr>
        <w:t>of a Policy.</w:t>
      </w:r>
    </w:p>
    <w:p w14:paraId="476E361C" w14:textId="621E36E0" w:rsidR="00A172C5" w:rsidRPr="00AA4CC5" w:rsidRDefault="00A172C5">
      <w:pPr>
        <w:rPr>
          <w:highlight w:val="yellow"/>
        </w:rPr>
      </w:pPr>
      <w:r w:rsidRPr="00AA4CC5">
        <w:rPr>
          <w:highlight w:val="yellow"/>
        </w:rPr>
        <w:t xml:space="preserve">The </w:t>
      </w:r>
      <w:r w:rsidR="00E568B7" w:rsidRPr="00AA4CC5">
        <w:rPr>
          <w:highlight w:val="yellow"/>
        </w:rPr>
        <w:t>r</w:t>
      </w:r>
      <w:r w:rsidRPr="00AA4CC5">
        <w:rPr>
          <w:highlight w:val="yellow"/>
        </w:rPr>
        <w:t xml:space="preserve">equest or </w:t>
      </w:r>
      <w:r w:rsidR="00E568B7" w:rsidRPr="00AA4CC5">
        <w:rPr>
          <w:highlight w:val="yellow"/>
        </w:rPr>
        <w:t>the p</w:t>
      </w:r>
      <w:r w:rsidRPr="00AA4CC5">
        <w:rPr>
          <w:highlight w:val="yellow"/>
        </w:rPr>
        <w:t>ropos</w:t>
      </w:r>
      <w:r w:rsidR="00E568B7" w:rsidRPr="00AA4CC5">
        <w:rPr>
          <w:highlight w:val="yellow"/>
        </w:rPr>
        <w:t>al for</w:t>
      </w:r>
      <w:r w:rsidRPr="00AA4CC5">
        <w:rPr>
          <w:highlight w:val="yellow"/>
        </w:rPr>
        <w:t xml:space="preserve"> </w:t>
      </w:r>
      <w:r w:rsidR="00E568B7" w:rsidRPr="00AA4CC5">
        <w:rPr>
          <w:highlight w:val="yellow"/>
        </w:rPr>
        <w:t>the c</w:t>
      </w:r>
      <w:r w:rsidRPr="00AA4CC5">
        <w:rPr>
          <w:highlight w:val="yellow"/>
        </w:rPr>
        <w:t xml:space="preserve">reation </w:t>
      </w:r>
      <w:r w:rsidR="00E568B7" w:rsidRPr="00AA4CC5">
        <w:rPr>
          <w:highlight w:val="yellow"/>
        </w:rPr>
        <w:t xml:space="preserve">or amendment </w:t>
      </w:r>
      <w:r w:rsidRPr="00AA4CC5">
        <w:rPr>
          <w:highlight w:val="yellow"/>
        </w:rPr>
        <w:t>of a Policy</w:t>
      </w:r>
      <w:r w:rsidR="00E568B7" w:rsidRPr="00AA4CC5">
        <w:rPr>
          <w:highlight w:val="yellow"/>
        </w:rPr>
        <w:t xml:space="preserve"> </w:t>
      </w:r>
      <w:r w:rsidRPr="00AA4CC5">
        <w:rPr>
          <w:highlight w:val="yellow"/>
        </w:rPr>
        <w:t xml:space="preserve">is discussed by the Technical Committee. </w:t>
      </w:r>
    </w:p>
    <w:p w14:paraId="247076FE" w14:textId="710BBE75" w:rsidR="00E568B7" w:rsidRPr="00AA4CC5" w:rsidRDefault="00E568B7" w:rsidP="00E568B7">
      <w:pPr>
        <w:rPr>
          <w:highlight w:val="yellow"/>
        </w:rPr>
      </w:pPr>
      <w:r w:rsidRPr="00AA4CC5">
        <w:rPr>
          <w:highlight w:val="yellow"/>
        </w:rPr>
        <w:t>The Technical Committee may request negotiations with the Executive Board regarding the creation or amendment of a Policy, providing a reasoned justification.</w:t>
      </w:r>
    </w:p>
    <w:p w14:paraId="6A1EBCE4" w14:textId="4D93055F" w:rsidR="00A172C5" w:rsidRPr="00AA4CC5" w:rsidRDefault="00E568B7" w:rsidP="00630FC3">
      <w:pPr>
        <w:rPr>
          <w:highlight w:val="yellow"/>
        </w:rPr>
      </w:pPr>
      <w:r w:rsidRPr="00AA4CC5">
        <w:rPr>
          <w:highlight w:val="yellow"/>
        </w:rPr>
        <w:t>A</w:t>
      </w:r>
      <w:r w:rsidR="00A172C5" w:rsidRPr="00AA4CC5">
        <w:rPr>
          <w:highlight w:val="yellow"/>
        </w:rPr>
        <w:t xml:space="preserve"> </w:t>
      </w:r>
      <w:r w:rsidRPr="00AA4CC5">
        <w:rPr>
          <w:highlight w:val="yellow"/>
        </w:rPr>
        <w:t>p</w:t>
      </w:r>
      <w:r w:rsidR="00A172C5" w:rsidRPr="00AA4CC5">
        <w:rPr>
          <w:highlight w:val="yellow"/>
        </w:rPr>
        <w:t>ropos</w:t>
      </w:r>
      <w:r w:rsidRPr="00AA4CC5">
        <w:rPr>
          <w:highlight w:val="yellow"/>
        </w:rPr>
        <w:t>al</w:t>
      </w:r>
      <w:r w:rsidR="00A172C5" w:rsidRPr="00AA4CC5">
        <w:rPr>
          <w:highlight w:val="yellow"/>
        </w:rPr>
        <w:t xml:space="preserve"> </w:t>
      </w:r>
      <w:r w:rsidRPr="00AA4CC5">
        <w:rPr>
          <w:highlight w:val="yellow"/>
        </w:rPr>
        <w:t xml:space="preserve">to create </w:t>
      </w:r>
      <w:r w:rsidR="00A172C5" w:rsidRPr="00AA4CC5">
        <w:rPr>
          <w:highlight w:val="yellow"/>
        </w:rPr>
        <w:t>o</w:t>
      </w:r>
      <w:r w:rsidRPr="00AA4CC5">
        <w:rPr>
          <w:highlight w:val="yellow"/>
        </w:rPr>
        <w:t>r to amend</w:t>
      </w:r>
      <w:r w:rsidR="00A172C5" w:rsidRPr="00AA4CC5">
        <w:rPr>
          <w:highlight w:val="yellow"/>
        </w:rPr>
        <w:t xml:space="preserve"> a</w:t>
      </w:r>
      <w:r w:rsidRPr="00AA4CC5">
        <w:rPr>
          <w:highlight w:val="yellow"/>
        </w:rPr>
        <w:t xml:space="preserve"> </w:t>
      </w:r>
      <w:r w:rsidR="00A172C5" w:rsidRPr="00AA4CC5">
        <w:rPr>
          <w:highlight w:val="yellow"/>
        </w:rPr>
        <w:t xml:space="preserve">Policy </w:t>
      </w:r>
      <w:r w:rsidRPr="00AA4CC5">
        <w:rPr>
          <w:highlight w:val="yellow"/>
        </w:rPr>
        <w:t xml:space="preserve">may </w:t>
      </w:r>
      <w:r w:rsidR="00A172C5" w:rsidRPr="00AA4CC5">
        <w:rPr>
          <w:highlight w:val="yellow"/>
        </w:rPr>
        <w:t xml:space="preserve">be rejected by the Technical Committee with </w:t>
      </w:r>
      <w:r w:rsidRPr="00AA4CC5">
        <w:rPr>
          <w:highlight w:val="yellow"/>
        </w:rPr>
        <w:t xml:space="preserve">the rationale for the rejection provided </w:t>
      </w:r>
      <w:r w:rsidR="00A172C5" w:rsidRPr="00AA4CC5">
        <w:rPr>
          <w:highlight w:val="yellow"/>
        </w:rPr>
        <w:t>to the requesting body (Executive Board or Projects).</w:t>
      </w:r>
    </w:p>
    <w:p w14:paraId="3FF97CAD" w14:textId="68FFBDF9" w:rsidR="00A172C5" w:rsidRPr="00AA4CC5" w:rsidRDefault="00A172C5">
      <w:pPr>
        <w:rPr>
          <w:highlight w:val="yellow"/>
        </w:rPr>
      </w:pPr>
      <w:r w:rsidRPr="00AA4CC5">
        <w:rPr>
          <w:highlight w:val="yellow"/>
        </w:rPr>
        <w:t xml:space="preserve">A new Policy or </w:t>
      </w:r>
      <w:r w:rsidR="00E568B7" w:rsidRPr="00AA4CC5">
        <w:rPr>
          <w:highlight w:val="yellow"/>
        </w:rPr>
        <w:t xml:space="preserve">the amendment </w:t>
      </w:r>
      <w:r w:rsidRPr="00AA4CC5">
        <w:rPr>
          <w:highlight w:val="yellow"/>
        </w:rPr>
        <w:t xml:space="preserve">of an existing Policy is approved by the Technical Committee, by the </w:t>
      </w:r>
      <w:r w:rsidR="00E568B7" w:rsidRPr="00AA4CC5">
        <w:rPr>
          <w:highlight w:val="yellow"/>
        </w:rPr>
        <w:t xml:space="preserve">VirgoLab </w:t>
      </w:r>
      <w:r w:rsidRPr="00AA4CC5">
        <w:rPr>
          <w:highlight w:val="yellow"/>
        </w:rPr>
        <w:t>Projects and by the Executive Board.</w:t>
      </w:r>
    </w:p>
    <w:p w14:paraId="6130D8C1" w14:textId="38114E4B" w:rsidR="00A172C5" w:rsidRPr="00AA4CC5" w:rsidRDefault="00A172C5" w:rsidP="00C138D0">
      <w:pPr>
        <w:pStyle w:val="Titre2"/>
        <w:numPr>
          <w:ilvl w:val="0"/>
          <w:numId w:val="0"/>
        </w:numPr>
        <w:ind w:left="576" w:hanging="576"/>
        <w:rPr>
          <w:highlight w:val="yellow"/>
        </w:rPr>
      </w:pPr>
      <w:r w:rsidRPr="00AA4CC5">
        <w:rPr>
          <w:highlight w:val="yellow"/>
        </w:rPr>
        <w:t>A.4.3 Plan of Action</w:t>
      </w:r>
    </w:p>
    <w:p w14:paraId="29F85123" w14:textId="72C575D7" w:rsidR="00A172C5" w:rsidRPr="00AA4CC5" w:rsidRDefault="00A172C5">
      <w:pPr>
        <w:rPr>
          <w:highlight w:val="yellow"/>
        </w:rPr>
      </w:pPr>
      <w:r w:rsidRPr="00AA4CC5">
        <w:rPr>
          <w:highlight w:val="yellow"/>
        </w:rPr>
        <w:t>Technical Committee or the</w:t>
      </w:r>
      <w:r w:rsidR="00E568B7" w:rsidRPr="00AA4CC5">
        <w:rPr>
          <w:highlight w:val="yellow"/>
        </w:rPr>
        <w:t xml:space="preserve"> VirgoLab</w:t>
      </w:r>
      <w:r w:rsidRPr="00AA4CC5">
        <w:rPr>
          <w:highlight w:val="yellow"/>
        </w:rPr>
        <w:t xml:space="preserve"> Projects can raise a </w:t>
      </w:r>
      <w:r w:rsidR="00E568B7" w:rsidRPr="00AA4CC5">
        <w:rPr>
          <w:highlight w:val="yellow"/>
        </w:rPr>
        <w:t>c</w:t>
      </w:r>
      <w:r w:rsidRPr="00AA4CC5">
        <w:rPr>
          <w:highlight w:val="yellow"/>
        </w:rPr>
        <w:t xml:space="preserve">ritical </w:t>
      </w:r>
      <w:r w:rsidR="00E568B7" w:rsidRPr="00AA4CC5">
        <w:rPr>
          <w:highlight w:val="yellow"/>
        </w:rPr>
        <w:t>i</w:t>
      </w:r>
      <w:r w:rsidRPr="00AA4CC5">
        <w:rPr>
          <w:highlight w:val="yellow"/>
        </w:rPr>
        <w:t xml:space="preserve">ssue and, eventually, </w:t>
      </w:r>
      <w:r w:rsidR="00E568B7" w:rsidRPr="00AA4CC5">
        <w:rPr>
          <w:highlight w:val="yellow"/>
        </w:rPr>
        <w:t>p</w:t>
      </w:r>
      <w:r w:rsidRPr="00AA4CC5">
        <w:rPr>
          <w:highlight w:val="yellow"/>
        </w:rPr>
        <w:t xml:space="preserve">ropose a Plan of Action to the Executive Board, </w:t>
      </w:r>
      <w:proofErr w:type="gramStart"/>
      <w:r w:rsidRPr="00AA4CC5">
        <w:rPr>
          <w:highlight w:val="yellow"/>
        </w:rPr>
        <w:t>in order to</w:t>
      </w:r>
      <w:proofErr w:type="gramEnd"/>
      <w:r w:rsidRPr="00AA4CC5">
        <w:rPr>
          <w:highlight w:val="yellow"/>
        </w:rPr>
        <w:t xml:space="preserve"> solve or mitigate it.</w:t>
      </w:r>
    </w:p>
    <w:p w14:paraId="364D6A35" w14:textId="5EFB0BFC" w:rsidR="00A172C5" w:rsidRPr="00AA4CC5" w:rsidRDefault="00A172C5">
      <w:pPr>
        <w:rPr>
          <w:highlight w:val="yellow"/>
        </w:rPr>
      </w:pPr>
      <w:r w:rsidRPr="00AA4CC5">
        <w:rPr>
          <w:highlight w:val="yellow"/>
        </w:rPr>
        <w:t xml:space="preserve">The Executive Board can request a Plan of Action to the Technical Committee or to the </w:t>
      </w:r>
      <w:r w:rsidR="00E568B7" w:rsidRPr="00AA4CC5">
        <w:rPr>
          <w:highlight w:val="yellow"/>
        </w:rPr>
        <w:t xml:space="preserve">VirgoLab </w:t>
      </w:r>
      <w:r w:rsidRPr="00AA4CC5">
        <w:rPr>
          <w:highlight w:val="yellow"/>
        </w:rPr>
        <w:t xml:space="preserve">Projects </w:t>
      </w:r>
      <w:proofErr w:type="gramStart"/>
      <w:r w:rsidRPr="00AA4CC5">
        <w:rPr>
          <w:highlight w:val="yellow"/>
        </w:rPr>
        <w:t>in order to</w:t>
      </w:r>
      <w:proofErr w:type="gramEnd"/>
      <w:r w:rsidRPr="00AA4CC5">
        <w:rPr>
          <w:highlight w:val="yellow"/>
        </w:rPr>
        <w:t xml:space="preserve"> resolve or mitigate a </w:t>
      </w:r>
      <w:r w:rsidR="00E568B7" w:rsidRPr="00AA4CC5">
        <w:rPr>
          <w:highlight w:val="yellow"/>
        </w:rPr>
        <w:t>c</w:t>
      </w:r>
      <w:r w:rsidRPr="00AA4CC5">
        <w:rPr>
          <w:highlight w:val="yellow"/>
        </w:rPr>
        <w:t xml:space="preserve">ritical </w:t>
      </w:r>
      <w:r w:rsidR="00E568B7" w:rsidRPr="00AA4CC5">
        <w:rPr>
          <w:highlight w:val="yellow"/>
        </w:rPr>
        <w:t>i</w:t>
      </w:r>
      <w:r w:rsidRPr="00AA4CC5">
        <w:rPr>
          <w:highlight w:val="yellow"/>
        </w:rPr>
        <w:t>ssue.</w:t>
      </w:r>
    </w:p>
    <w:p w14:paraId="52F03976" w14:textId="6007A141" w:rsidR="00A172C5" w:rsidRPr="00AA4CC5" w:rsidRDefault="00A172C5">
      <w:pPr>
        <w:rPr>
          <w:highlight w:val="yellow"/>
        </w:rPr>
      </w:pPr>
      <w:r w:rsidRPr="00AA4CC5">
        <w:rPr>
          <w:highlight w:val="yellow"/>
        </w:rPr>
        <w:t xml:space="preserve">The Executive Board reviews and </w:t>
      </w:r>
      <w:r w:rsidR="00E568B7" w:rsidRPr="00AA4CC5">
        <w:rPr>
          <w:highlight w:val="yellow"/>
        </w:rPr>
        <w:t xml:space="preserve">may </w:t>
      </w:r>
      <w:r w:rsidRPr="00AA4CC5">
        <w:rPr>
          <w:highlight w:val="yellow"/>
        </w:rPr>
        <w:t xml:space="preserve">request changes to a </w:t>
      </w:r>
      <w:r w:rsidR="00E568B7" w:rsidRPr="00AA4CC5">
        <w:rPr>
          <w:highlight w:val="yellow"/>
        </w:rPr>
        <w:t>p</w:t>
      </w:r>
      <w:r w:rsidRPr="00AA4CC5">
        <w:rPr>
          <w:highlight w:val="yellow"/>
        </w:rPr>
        <w:t>roposed Plan of Action.</w:t>
      </w:r>
    </w:p>
    <w:p w14:paraId="64D94546" w14:textId="7701507F" w:rsidR="00A172C5" w:rsidRPr="00AA4CC5" w:rsidRDefault="00A172C5">
      <w:pPr>
        <w:rPr>
          <w:highlight w:val="yellow"/>
        </w:rPr>
      </w:pPr>
      <w:r w:rsidRPr="00AA4CC5">
        <w:rPr>
          <w:highlight w:val="yellow"/>
        </w:rPr>
        <w:t xml:space="preserve">The Executive Board can </w:t>
      </w:r>
      <w:r w:rsidR="00E568B7" w:rsidRPr="00AA4CC5">
        <w:rPr>
          <w:highlight w:val="yellow"/>
        </w:rPr>
        <w:t>issue</w:t>
      </w:r>
      <w:r w:rsidRPr="00AA4CC5">
        <w:rPr>
          <w:highlight w:val="yellow"/>
        </w:rPr>
        <w:t xml:space="preserve"> a </w:t>
      </w:r>
      <w:r w:rsidR="00E568B7" w:rsidRPr="00AA4CC5">
        <w:rPr>
          <w:highlight w:val="yellow"/>
        </w:rPr>
        <w:t>p</w:t>
      </w:r>
      <w:r w:rsidRPr="00AA4CC5">
        <w:rPr>
          <w:highlight w:val="yellow"/>
        </w:rPr>
        <w:t>roposed Plan of Action to the Technical Committee or to the</w:t>
      </w:r>
      <w:r w:rsidR="00E568B7" w:rsidRPr="00AA4CC5">
        <w:rPr>
          <w:highlight w:val="yellow"/>
        </w:rPr>
        <w:t xml:space="preserve"> VirgoLab</w:t>
      </w:r>
      <w:r w:rsidRPr="00AA4CC5">
        <w:rPr>
          <w:highlight w:val="yellow"/>
        </w:rPr>
        <w:t xml:space="preserve"> Projects.</w:t>
      </w:r>
    </w:p>
    <w:p w14:paraId="7E436D5C" w14:textId="227DE483" w:rsidR="00A172C5" w:rsidRPr="00AA4CC5" w:rsidRDefault="00A172C5">
      <w:pPr>
        <w:rPr>
          <w:highlight w:val="yellow"/>
        </w:rPr>
      </w:pPr>
      <w:r w:rsidRPr="00AA4CC5">
        <w:rPr>
          <w:highlight w:val="yellow"/>
        </w:rPr>
        <w:t xml:space="preserve">The Technical Committee or the </w:t>
      </w:r>
      <w:r w:rsidR="00E568B7" w:rsidRPr="00AA4CC5">
        <w:rPr>
          <w:highlight w:val="yellow"/>
        </w:rPr>
        <w:t xml:space="preserve">VirgoLab </w:t>
      </w:r>
      <w:r w:rsidRPr="00AA4CC5">
        <w:rPr>
          <w:highlight w:val="yellow"/>
        </w:rPr>
        <w:t>Projects distribute and coordinate the work of a Plan of Action, monitoring the progress and reporting periodically to the Executive Board.</w:t>
      </w:r>
    </w:p>
    <w:p w14:paraId="7BC767F1" w14:textId="0879FEB8" w:rsidR="00A172C5" w:rsidRPr="00AA4CC5" w:rsidRDefault="00A172C5" w:rsidP="00C138D0">
      <w:pPr>
        <w:pStyle w:val="Titre2"/>
        <w:numPr>
          <w:ilvl w:val="0"/>
          <w:numId w:val="0"/>
        </w:numPr>
        <w:ind w:left="576" w:hanging="576"/>
        <w:rPr>
          <w:highlight w:val="yellow"/>
        </w:rPr>
      </w:pPr>
      <w:r w:rsidRPr="00AA4CC5">
        <w:rPr>
          <w:highlight w:val="yellow"/>
        </w:rPr>
        <w:lastRenderedPageBreak/>
        <w:t xml:space="preserve">A.4.4 Major Technical </w:t>
      </w:r>
      <w:r w:rsidR="00E568B7" w:rsidRPr="00AA4CC5">
        <w:rPr>
          <w:highlight w:val="yellow"/>
        </w:rPr>
        <w:t>Advice</w:t>
      </w:r>
    </w:p>
    <w:p w14:paraId="2BEB7C9E" w14:textId="747E6227" w:rsidR="00A172C5" w:rsidRPr="00AA4CC5" w:rsidRDefault="00A172C5">
      <w:pPr>
        <w:rPr>
          <w:highlight w:val="yellow"/>
        </w:rPr>
      </w:pPr>
      <w:r w:rsidRPr="00AA4CC5">
        <w:rPr>
          <w:highlight w:val="yellow"/>
        </w:rPr>
        <w:t>The Executive Board or the</w:t>
      </w:r>
      <w:r w:rsidR="00E568B7" w:rsidRPr="00AA4CC5">
        <w:rPr>
          <w:highlight w:val="yellow"/>
        </w:rPr>
        <w:t xml:space="preserve"> VirgoLab</w:t>
      </w:r>
      <w:r w:rsidRPr="00AA4CC5">
        <w:rPr>
          <w:highlight w:val="yellow"/>
        </w:rPr>
        <w:t xml:space="preserve"> Projects can request the Technical Committee to provide a Major Technical Advice regarding a complex technical problem, a major upgrade, etc.</w:t>
      </w:r>
    </w:p>
    <w:p w14:paraId="04187AD1" w14:textId="77777777" w:rsidR="00A172C5" w:rsidRPr="00AA4CC5" w:rsidRDefault="00A172C5">
      <w:pPr>
        <w:rPr>
          <w:highlight w:val="yellow"/>
        </w:rPr>
      </w:pPr>
      <w:r w:rsidRPr="00AA4CC5">
        <w:rPr>
          <w:highlight w:val="yellow"/>
        </w:rPr>
        <w:t>The Technical Committee creates a plan and distributes the work across the Technical Teams, coordinates its progress and collects all the options with the related information (Risk, Cost, Benefit, etc.).</w:t>
      </w:r>
    </w:p>
    <w:p w14:paraId="3A2C46FE" w14:textId="4C5DA125" w:rsidR="00A172C5" w:rsidRPr="00AA4CC5" w:rsidRDefault="00A172C5">
      <w:pPr>
        <w:rPr>
          <w:highlight w:val="yellow"/>
        </w:rPr>
      </w:pPr>
      <w:r w:rsidRPr="00AA4CC5">
        <w:rPr>
          <w:highlight w:val="yellow"/>
        </w:rPr>
        <w:t>The Technical Committee discusses and reviews the</w:t>
      </w:r>
      <w:r w:rsidR="00E568B7" w:rsidRPr="00AA4CC5">
        <w:rPr>
          <w:highlight w:val="yellow"/>
        </w:rPr>
        <w:t xml:space="preserve"> available</w:t>
      </w:r>
      <w:r w:rsidRPr="00AA4CC5">
        <w:rPr>
          <w:highlight w:val="yellow"/>
        </w:rPr>
        <w:t xml:space="preserve"> </w:t>
      </w:r>
      <w:r w:rsidR="00557AF7" w:rsidRPr="00AA4CC5">
        <w:rPr>
          <w:highlight w:val="yellow"/>
        </w:rPr>
        <w:t>options and</w:t>
      </w:r>
      <w:r w:rsidRPr="00AA4CC5">
        <w:rPr>
          <w:highlight w:val="yellow"/>
        </w:rPr>
        <w:t xml:space="preserve"> provides a Major Technical Advice Report. The </w:t>
      </w:r>
      <w:r w:rsidR="00E568B7" w:rsidRPr="00AA4CC5">
        <w:rPr>
          <w:highlight w:val="yellow"/>
        </w:rPr>
        <w:t>A</w:t>
      </w:r>
      <w:r w:rsidRPr="00AA4CC5">
        <w:rPr>
          <w:highlight w:val="yellow"/>
        </w:rPr>
        <w:t xml:space="preserve">dvice </w:t>
      </w:r>
      <w:r w:rsidR="00E568B7" w:rsidRPr="00AA4CC5">
        <w:rPr>
          <w:highlight w:val="yellow"/>
        </w:rPr>
        <w:t>R</w:t>
      </w:r>
      <w:r w:rsidRPr="00AA4CC5">
        <w:rPr>
          <w:highlight w:val="yellow"/>
        </w:rPr>
        <w:t>eport must include all the options discussed with all the related information for each of them, indicating their benefits and drawbacks. Preferred options could be indicated with a motivated reason.</w:t>
      </w:r>
    </w:p>
    <w:p w14:paraId="4FAC5869" w14:textId="5069D6EA" w:rsidR="00A172C5" w:rsidRPr="00AA4CC5" w:rsidRDefault="00A172C5">
      <w:pPr>
        <w:rPr>
          <w:highlight w:val="yellow"/>
        </w:rPr>
      </w:pPr>
      <w:r w:rsidRPr="00AA4CC5">
        <w:rPr>
          <w:highlight w:val="yellow"/>
        </w:rPr>
        <w:t>The Major Technical Advice Report is</w:t>
      </w:r>
      <w:r w:rsidR="00E568B7" w:rsidRPr="00AA4CC5">
        <w:rPr>
          <w:highlight w:val="yellow"/>
        </w:rPr>
        <w:t xml:space="preserve"> provided</w:t>
      </w:r>
      <w:r w:rsidRPr="00AA4CC5">
        <w:rPr>
          <w:highlight w:val="yellow"/>
        </w:rPr>
        <w:t xml:space="preserve"> to the requesting body (Executive Board or Projects) by the Technical Committee Chair.</w:t>
      </w:r>
    </w:p>
    <w:p w14:paraId="21C8A1B1" w14:textId="04FE8B0E" w:rsidR="00A172C5" w:rsidRPr="00AA4CC5" w:rsidRDefault="00A172C5" w:rsidP="00C138D0">
      <w:pPr>
        <w:pStyle w:val="Titre2"/>
        <w:numPr>
          <w:ilvl w:val="0"/>
          <w:numId w:val="0"/>
        </w:numPr>
        <w:rPr>
          <w:highlight w:val="yellow"/>
        </w:rPr>
      </w:pPr>
      <w:r w:rsidRPr="00AA4CC5">
        <w:rPr>
          <w:highlight w:val="yellow"/>
        </w:rPr>
        <w:t>A.4.5 Minor Technical Question</w:t>
      </w:r>
    </w:p>
    <w:p w14:paraId="28EFCC35" w14:textId="081AC200" w:rsidR="00A172C5" w:rsidRPr="00AA4CC5" w:rsidRDefault="00E568B7">
      <w:pPr>
        <w:rPr>
          <w:highlight w:val="yellow"/>
        </w:rPr>
      </w:pPr>
      <w:r w:rsidRPr="00AA4CC5">
        <w:rPr>
          <w:highlight w:val="yellow"/>
        </w:rPr>
        <w:t xml:space="preserve">Each </w:t>
      </w:r>
      <w:r w:rsidR="00A172C5" w:rsidRPr="00AA4CC5">
        <w:rPr>
          <w:highlight w:val="yellow"/>
        </w:rPr>
        <w:t>body in the VirgoLab (Projects, System Unit, etc) can request a Minor Technical Advice to a Technical Team.</w:t>
      </w:r>
    </w:p>
    <w:p w14:paraId="1279DCFB" w14:textId="77777777" w:rsidR="00A172C5" w:rsidRPr="00AA4CC5" w:rsidRDefault="00A172C5">
      <w:pPr>
        <w:rPr>
          <w:highlight w:val="yellow"/>
        </w:rPr>
      </w:pPr>
      <w:r w:rsidRPr="00AA4CC5">
        <w:rPr>
          <w:highlight w:val="yellow"/>
        </w:rPr>
        <w:t>The Technical Team reviews the request, prioritises the work, and accepts it or rejects it with a motivated reason.</w:t>
      </w:r>
    </w:p>
    <w:p w14:paraId="681F46D9" w14:textId="77777777" w:rsidR="00A172C5" w:rsidRPr="00AA4CC5" w:rsidRDefault="00A172C5">
      <w:pPr>
        <w:rPr>
          <w:highlight w:val="yellow"/>
        </w:rPr>
      </w:pPr>
      <w:r w:rsidRPr="00AA4CC5">
        <w:rPr>
          <w:highlight w:val="yellow"/>
        </w:rPr>
        <w:t>The Technical Team creates a plan, distributes and coordinates the work, and collects all the options with the related information (Risk, Cost, Benefit, etc.).</w:t>
      </w:r>
    </w:p>
    <w:p w14:paraId="12EDDF7B" w14:textId="551A936D" w:rsidR="00A172C5" w:rsidRPr="00AA4CC5" w:rsidRDefault="00A172C5">
      <w:pPr>
        <w:rPr>
          <w:highlight w:val="yellow"/>
        </w:rPr>
      </w:pPr>
      <w:r w:rsidRPr="00AA4CC5">
        <w:rPr>
          <w:highlight w:val="yellow"/>
        </w:rPr>
        <w:t xml:space="preserve">The Technical Team discusses and reviews the </w:t>
      </w:r>
      <w:r w:rsidR="00E568B7" w:rsidRPr="00AA4CC5">
        <w:rPr>
          <w:highlight w:val="yellow"/>
        </w:rPr>
        <w:t>available options and</w:t>
      </w:r>
      <w:r w:rsidRPr="00AA4CC5">
        <w:rPr>
          <w:highlight w:val="yellow"/>
        </w:rPr>
        <w:t xml:space="preserve"> provides an </w:t>
      </w:r>
      <w:r w:rsidR="00E568B7" w:rsidRPr="00AA4CC5">
        <w:rPr>
          <w:highlight w:val="yellow"/>
        </w:rPr>
        <w:t>A</w:t>
      </w:r>
      <w:r w:rsidRPr="00AA4CC5">
        <w:rPr>
          <w:highlight w:val="yellow"/>
        </w:rPr>
        <w:t xml:space="preserve">dvice </w:t>
      </w:r>
      <w:r w:rsidR="00E568B7" w:rsidRPr="00AA4CC5">
        <w:rPr>
          <w:highlight w:val="yellow"/>
        </w:rPr>
        <w:t>R</w:t>
      </w:r>
      <w:r w:rsidRPr="00AA4CC5">
        <w:rPr>
          <w:highlight w:val="yellow"/>
        </w:rPr>
        <w:t>eport. The Minor Technical Advice Report must include all the options discussed with all the related information for each of them, indicating their benefits and drawbacks. Preferred options could be indicated with a motivated reason.</w:t>
      </w:r>
    </w:p>
    <w:p w14:paraId="4AA333B2" w14:textId="77777777" w:rsidR="00A172C5" w:rsidRPr="00AA4CC5" w:rsidRDefault="00A172C5">
      <w:pPr>
        <w:rPr>
          <w:highlight w:val="yellow"/>
        </w:rPr>
      </w:pPr>
      <w:r w:rsidRPr="00AA4CC5">
        <w:rPr>
          <w:highlight w:val="yellow"/>
        </w:rPr>
        <w:t>The Technical Team Leader reports the Minor Technical Advice Report to the requesting body (Projects, System Unit, etc).</w:t>
      </w:r>
    </w:p>
    <w:p w14:paraId="72030E79" w14:textId="6931B171" w:rsidR="00A172C5" w:rsidRPr="00AA4CC5" w:rsidRDefault="00A172C5" w:rsidP="00C138D0">
      <w:pPr>
        <w:pStyle w:val="Titre2"/>
        <w:numPr>
          <w:ilvl w:val="0"/>
          <w:numId w:val="0"/>
        </w:numPr>
        <w:rPr>
          <w:highlight w:val="yellow"/>
        </w:rPr>
      </w:pPr>
      <w:r w:rsidRPr="00AA4CC5">
        <w:rPr>
          <w:highlight w:val="yellow"/>
        </w:rPr>
        <w:t>A.4.6 Decision Power</w:t>
      </w:r>
    </w:p>
    <w:p w14:paraId="7A4F3DDA" w14:textId="77777777" w:rsidR="00A172C5" w:rsidRPr="00AA4CC5" w:rsidRDefault="00A172C5">
      <w:pPr>
        <w:rPr>
          <w:highlight w:val="yellow"/>
        </w:rPr>
      </w:pPr>
      <w:r w:rsidRPr="00AA4CC5">
        <w:rPr>
          <w:highlight w:val="yellow"/>
        </w:rPr>
        <w:t>Each Technical Team has authority on decisions that have no impact on other Technical Teams, nor negative impact on the Projects.</w:t>
      </w:r>
    </w:p>
    <w:p w14:paraId="4D04C4D0" w14:textId="77777777" w:rsidR="00A172C5" w:rsidRPr="00AA4CC5" w:rsidRDefault="00A172C5">
      <w:pPr>
        <w:rPr>
          <w:highlight w:val="yellow"/>
        </w:rPr>
      </w:pPr>
      <w:r w:rsidRPr="00AA4CC5">
        <w:rPr>
          <w:highlight w:val="yellow"/>
        </w:rPr>
        <w:t>The Technical Committee has authority on decisions that have no negative impact on the Projects.</w:t>
      </w:r>
    </w:p>
    <w:p w14:paraId="4AFF39B3" w14:textId="1CAE6D59" w:rsidR="00A172C5" w:rsidRPr="00AA4CC5" w:rsidRDefault="00A172C5">
      <w:pPr>
        <w:rPr>
          <w:highlight w:val="yellow"/>
        </w:rPr>
      </w:pPr>
      <w:r w:rsidRPr="00AA4CC5">
        <w:rPr>
          <w:highlight w:val="yellow"/>
        </w:rPr>
        <w:t xml:space="preserve">The Technical Team </w:t>
      </w:r>
      <w:r w:rsidR="00E568B7" w:rsidRPr="00AA4CC5">
        <w:rPr>
          <w:highlight w:val="yellow"/>
        </w:rPr>
        <w:t xml:space="preserve">and the </w:t>
      </w:r>
      <w:r w:rsidRPr="00AA4CC5">
        <w:rPr>
          <w:highlight w:val="yellow"/>
        </w:rPr>
        <w:t xml:space="preserve">Technical Committee </w:t>
      </w:r>
      <w:r w:rsidR="00E568B7" w:rsidRPr="00AA4CC5">
        <w:rPr>
          <w:highlight w:val="yellow"/>
        </w:rPr>
        <w:t>are</w:t>
      </w:r>
      <w:r w:rsidRPr="00AA4CC5">
        <w:rPr>
          <w:highlight w:val="yellow"/>
        </w:rPr>
        <w:t xml:space="preserve"> committed to striving for consensus in </w:t>
      </w:r>
      <w:r w:rsidR="00557AF7" w:rsidRPr="00AA4CC5">
        <w:rPr>
          <w:highlight w:val="yellow"/>
        </w:rPr>
        <w:t>their decisions</w:t>
      </w:r>
      <w:r w:rsidRPr="00AA4CC5">
        <w:rPr>
          <w:highlight w:val="yellow"/>
        </w:rPr>
        <w:t xml:space="preserve">. If consensus </w:t>
      </w:r>
      <w:r w:rsidR="00E568B7" w:rsidRPr="00AA4CC5">
        <w:rPr>
          <w:highlight w:val="yellow"/>
        </w:rPr>
        <w:t>cannot</w:t>
      </w:r>
      <w:r w:rsidRPr="00AA4CC5">
        <w:rPr>
          <w:highlight w:val="yellow"/>
        </w:rPr>
        <w:t xml:space="preserve"> be reached, </w:t>
      </w:r>
      <w:r w:rsidR="00E568B7" w:rsidRPr="00AA4CC5">
        <w:rPr>
          <w:highlight w:val="yellow"/>
        </w:rPr>
        <w:t xml:space="preserve">respectively </w:t>
      </w:r>
      <w:r w:rsidRPr="00AA4CC5">
        <w:rPr>
          <w:highlight w:val="yellow"/>
        </w:rPr>
        <w:t xml:space="preserve">the Technical Team Leader </w:t>
      </w:r>
      <w:r w:rsidR="00E568B7" w:rsidRPr="00AA4CC5">
        <w:rPr>
          <w:highlight w:val="yellow"/>
        </w:rPr>
        <w:t>or the</w:t>
      </w:r>
      <w:r w:rsidRPr="00AA4CC5">
        <w:rPr>
          <w:highlight w:val="yellow"/>
        </w:rPr>
        <w:t xml:space="preserve"> Technical Committee Chair</w:t>
      </w:r>
      <w:r w:rsidR="00E568B7" w:rsidRPr="00AA4CC5">
        <w:rPr>
          <w:highlight w:val="yellow"/>
        </w:rPr>
        <w:t xml:space="preserve"> </w:t>
      </w:r>
      <w:r w:rsidRPr="00AA4CC5">
        <w:rPr>
          <w:highlight w:val="yellow"/>
        </w:rPr>
        <w:t>has the final authority.</w:t>
      </w:r>
    </w:p>
    <w:p w14:paraId="3C557593" w14:textId="639AE067" w:rsidR="00A172C5" w:rsidRPr="00AA4CC5" w:rsidRDefault="00A172C5" w:rsidP="00C138D0">
      <w:pPr>
        <w:pStyle w:val="Titre2"/>
        <w:numPr>
          <w:ilvl w:val="0"/>
          <w:numId w:val="0"/>
        </w:numPr>
        <w:rPr>
          <w:highlight w:val="yellow"/>
        </w:rPr>
      </w:pPr>
      <w:r w:rsidRPr="00AA4CC5">
        <w:rPr>
          <w:highlight w:val="yellow"/>
        </w:rPr>
        <w:t>A.4.7 Technical Team Members</w:t>
      </w:r>
    </w:p>
    <w:p w14:paraId="358C514F" w14:textId="75FBC5E4" w:rsidR="00A172C5" w:rsidRPr="00AA4CC5" w:rsidRDefault="00A172C5">
      <w:pPr>
        <w:rPr>
          <w:highlight w:val="yellow"/>
        </w:rPr>
      </w:pPr>
      <w:r w:rsidRPr="00AA4CC5">
        <w:rPr>
          <w:highlight w:val="yellow"/>
        </w:rPr>
        <w:t xml:space="preserve">The Technical Team members must be active members of VirgoLab, or well-known expert in </w:t>
      </w:r>
      <w:r w:rsidR="00E568B7" w:rsidRPr="00AA4CC5">
        <w:rPr>
          <w:highlight w:val="yellow"/>
        </w:rPr>
        <w:t xml:space="preserve">corresponding </w:t>
      </w:r>
      <w:r w:rsidRPr="00AA4CC5">
        <w:rPr>
          <w:highlight w:val="yellow"/>
        </w:rPr>
        <w:t>fields.</w:t>
      </w:r>
    </w:p>
    <w:p w14:paraId="6318136C" w14:textId="79A8B0F6" w:rsidR="00A172C5" w:rsidRPr="00AA4CC5" w:rsidRDefault="00A172C5">
      <w:pPr>
        <w:rPr>
          <w:highlight w:val="yellow"/>
        </w:rPr>
      </w:pPr>
      <w:r w:rsidRPr="00AA4CC5">
        <w:rPr>
          <w:highlight w:val="yellow"/>
        </w:rPr>
        <w:t xml:space="preserve">The Technical Team Leader must be an active member of VirgoLab, with at least five years of experience in the </w:t>
      </w:r>
      <w:r w:rsidR="00E568B7" w:rsidRPr="00AA4CC5">
        <w:rPr>
          <w:highlight w:val="yellow"/>
        </w:rPr>
        <w:t xml:space="preserve">corresponding </w:t>
      </w:r>
      <w:r w:rsidRPr="00AA4CC5">
        <w:rPr>
          <w:highlight w:val="yellow"/>
        </w:rPr>
        <w:t>fields.</w:t>
      </w:r>
    </w:p>
    <w:p w14:paraId="2DADFA44" w14:textId="44393726" w:rsidR="00A172C5" w:rsidRPr="00AA4CC5" w:rsidRDefault="00A172C5">
      <w:pPr>
        <w:rPr>
          <w:highlight w:val="yellow"/>
        </w:rPr>
      </w:pPr>
      <w:r w:rsidRPr="00AA4CC5">
        <w:rPr>
          <w:highlight w:val="yellow"/>
        </w:rPr>
        <w:t>The Projects, the Executive Board or the Technical Committee can request a Virgo</w:t>
      </w:r>
      <w:r w:rsidR="00E568B7" w:rsidRPr="00AA4CC5">
        <w:rPr>
          <w:highlight w:val="yellow"/>
        </w:rPr>
        <w:t>L</w:t>
      </w:r>
      <w:r w:rsidRPr="00AA4CC5">
        <w:rPr>
          <w:highlight w:val="yellow"/>
        </w:rPr>
        <w:t>ab body (</w:t>
      </w:r>
      <w:r w:rsidR="00E568B7" w:rsidRPr="00AA4CC5">
        <w:rPr>
          <w:highlight w:val="yellow"/>
        </w:rPr>
        <w:t xml:space="preserve">VirgoLab </w:t>
      </w:r>
      <w:r w:rsidRPr="00AA4CC5">
        <w:rPr>
          <w:highlight w:val="yellow"/>
        </w:rPr>
        <w:t>Projects, System Unit, etc) to have one of their members join a Technical Team.</w:t>
      </w:r>
    </w:p>
    <w:p w14:paraId="0666C8FD" w14:textId="6205831F" w:rsidR="00A172C5" w:rsidRPr="00AA4CC5" w:rsidRDefault="00E568B7" w:rsidP="00F26E6A">
      <w:pPr>
        <w:pStyle w:val="Titre2"/>
        <w:numPr>
          <w:ilvl w:val="0"/>
          <w:numId w:val="0"/>
        </w:numPr>
        <w:ind w:left="576"/>
        <w:rPr>
          <w:highlight w:val="yellow"/>
        </w:rPr>
      </w:pPr>
      <w:r w:rsidRPr="00AA4CC5">
        <w:rPr>
          <w:highlight w:val="yellow"/>
        </w:rPr>
        <w:t>A.</w:t>
      </w:r>
      <w:r w:rsidR="00A172C5" w:rsidRPr="00AA4CC5">
        <w:rPr>
          <w:highlight w:val="yellow"/>
        </w:rPr>
        <w:t xml:space="preserve">5 </w:t>
      </w:r>
      <w:r w:rsidRPr="00AA4CC5">
        <w:rPr>
          <w:highlight w:val="yellow"/>
        </w:rPr>
        <w:t xml:space="preserve">Transition </w:t>
      </w:r>
      <w:r w:rsidR="00A172C5" w:rsidRPr="00AA4CC5">
        <w:rPr>
          <w:highlight w:val="yellow"/>
        </w:rPr>
        <w:t>Phase</w:t>
      </w:r>
    </w:p>
    <w:p w14:paraId="303953EC" w14:textId="72D0696D" w:rsidR="00A172C5" w:rsidRPr="00AA4CC5" w:rsidRDefault="00A172C5">
      <w:pPr>
        <w:rPr>
          <w:highlight w:val="yellow"/>
        </w:rPr>
      </w:pPr>
      <w:r w:rsidRPr="00AA4CC5">
        <w:rPr>
          <w:highlight w:val="yellow"/>
        </w:rPr>
        <w:t xml:space="preserve">The </w:t>
      </w:r>
      <w:proofErr w:type="spellStart"/>
      <w:r w:rsidR="00557AF7" w:rsidRPr="00AA4CC5">
        <w:rPr>
          <w:highlight w:val="yellow"/>
        </w:rPr>
        <w:t>p</w:t>
      </w:r>
      <w:r w:rsidRPr="00AA4CC5">
        <w:rPr>
          <w:highlight w:val="yellow"/>
        </w:rPr>
        <w:t>rotoEB</w:t>
      </w:r>
      <w:proofErr w:type="spellEnd"/>
      <w:r w:rsidRPr="00AA4CC5">
        <w:rPr>
          <w:highlight w:val="yellow"/>
        </w:rPr>
        <w:t xml:space="preserve"> appoints the Interim Technical Team Leaders and the Interim Technical Committee Chair.</w:t>
      </w:r>
    </w:p>
    <w:p w14:paraId="22555F8D" w14:textId="4FC0A490" w:rsidR="00A172C5" w:rsidRPr="00AA4CC5" w:rsidRDefault="00A172C5">
      <w:pPr>
        <w:rPr>
          <w:highlight w:val="yellow"/>
        </w:rPr>
      </w:pPr>
      <w:r w:rsidRPr="00AA4CC5">
        <w:rPr>
          <w:highlight w:val="yellow"/>
        </w:rPr>
        <w:t>The Interim Technical Committee Chair organizes the first Technical Committee and coordinate</w:t>
      </w:r>
      <w:r w:rsidR="00E568B7" w:rsidRPr="00AA4CC5">
        <w:rPr>
          <w:highlight w:val="yellow"/>
        </w:rPr>
        <w:t>s</w:t>
      </w:r>
      <w:r w:rsidRPr="00AA4CC5">
        <w:rPr>
          <w:highlight w:val="yellow"/>
        </w:rPr>
        <w:t xml:space="preserve"> the definition of the initial Technical Team Procedure</w:t>
      </w:r>
      <w:r w:rsidR="00E568B7" w:rsidRPr="00AA4CC5">
        <w:rPr>
          <w:highlight w:val="yellow"/>
        </w:rPr>
        <w:t>s</w:t>
      </w:r>
      <w:r w:rsidRPr="00AA4CC5">
        <w:rPr>
          <w:highlight w:val="yellow"/>
        </w:rPr>
        <w:t>.</w:t>
      </w:r>
    </w:p>
    <w:p w14:paraId="403F5D65" w14:textId="479C1410" w:rsidR="00A172C5" w:rsidRPr="00AA4CC5" w:rsidRDefault="00A172C5">
      <w:pPr>
        <w:rPr>
          <w:highlight w:val="yellow"/>
        </w:rPr>
      </w:pPr>
      <w:r w:rsidRPr="00AA4CC5">
        <w:rPr>
          <w:highlight w:val="yellow"/>
        </w:rPr>
        <w:t xml:space="preserve">The Interim Technical Team Leaders contact the System Units and organize the first Technical Team meetings to define the </w:t>
      </w:r>
      <w:r w:rsidR="00E568B7" w:rsidRPr="00AA4CC5">
        <w:rPr>
          <w:highlight w:val="yellow"/>
        </w:rPr>
        <w:t>d</w:t>
      </w:r>
      <w:r w:rsidRPr="00AA4CC5">
        <w:rPr>
          <w:highlight w:val="yellow"/>
        </w:rPr>
        <w:t>eliverables.</w:t>
      </w:r>
    </w:p>
    <w:p w14:paraId="59EEB5DF" w14:textId="12ACF71A" w:rsidR="00A172C5" w:rsidRPr="00AA4CC5" w:rsidRDefault="00A172C5">
      <w:pPr>
        <w:rPr>
          <w:highlight w:val="yellow"/>
        </w:rPr>
      </w:pPr>
      <w:r w:rsidRPr="00AA4CC5">
        <w:rPr>
          <w:highlight w:val="yellow"/>
        </w:rPr>
        <w:lastRenderedPageBreak/>
        <w:t xml:space="preserve">At the end of the </w:t>
      </w:r>
      <w:r w:rsidR="00E568B7" w:rsidRPr="00AA4CC5">
        <w:rPr>
          <w:highlight w:val="yellow"/>
        </w:rPr>
        <w:t>T</w:t>
      </w:r>
      <w:r w:rsidRPr="00AA4CC5">
        <w:rPr>
          <w:highlight w:val="yellow"/>
        </w:rPr>
        <w:t xml:space="preserve">ransition </w:t>
      </w:r>
      <w:r w:rsidR="00E568B7" w:rsidRPr="00AA4CC5">
        <w:rPr>
          <w:highlight w:val="yellow"/>
        </w:rPr>
        <w:t>P</w:t>
      </w:r>
      <w:r w:rsidRPr="00AA4CC5">
        <w:rPr>
          <w:highlight w:val="yellow"/>
        </w:rPr>
        <w:t>hase (one year), each Technical Team proposes a list of possible Technical Team Leaders to the Executive Board.</w:t>
      </w:r>
    </w:p>
    <w:p w14:paraId="35C3FF1C" w14:textId="77777777" w:rsidR="00A172C5" w:rsidRPr="00AA4CC5" w:rsidRDefault="00A172C5">
      <w:pPr>
        <w:rPr>
          <w:highlight w:val="yellow"/>
        </w:rPr>
      </w:pPr>
      <w:r w:rsidRPr="00AA4CC5">
        <w:rPr>
          <w:highlight w:val="yellow"/>
        </w:rPr>
        <w:t xml:space="preserve">After the new Technical Team Leaders are appointed, the Technical Team Leaders appoint the new Technical Committee Chair. </w:t>
      </w:r>
    </w:p>
    <w:p w14:paraId="3B1E9982" w14:textId="7332980D" w:rsidR="00A172C5" w:rsidRPr="00AA4CC5" w:rsidRDefault="00A172C5" w:rsidP="00F26E6A">
      <w:pPr>
        <w:pStyle w:val="Titre2"/>
        <w:numPr>
          <w:ilvl w:val="0"/>
          <w:numId w:val="0"/>
        </w:numPr>
        <w:ind w:left="576"/>
        <w:rPr>
          <w:highlight w:val="yellow"/>
        </w:rPr>
      </w:pPr>
      <w:r w:rsidRPr="00AA4CC5">
        <w:rPr>
          <w:highlight w:val="yellow"/>
        </w:rPr>
        <w:t>A.6 List of the initial Technical Teams</w:t>
      </w:r>
    </w:p>
    <w:p w14:paraId="5663C698" w14:textId="73B5B393" w:rsidR="003A4AFD" w:rsidRPr="00AA4CC5" w:rsidRDefault="003A4AFD" w:rsidP="003A4AFD">
      <w:pPr>
        <w:pStyle w:val="Titre2"/>
        <w:numPr>
          <w:ilvl w:val="0"/>
          <w:numId w:val="0"/>
        </w:numPr>
        <w:rPr>
          <w:highlight w:val="yellow"/>
        </w:rPr>
      </w:pPr>
      <w:r w:rsidRPr="00AA4CC5">
        <w:rPr>
          <w:highlight w:val="yellow"/>
        </w:rPr>
        <w:t>A.6.</w:t>
      </w:r>
      <w:r w:rsidR="00DF4C1B" w:rsidRPr="00AA4CC5">
        <w:rPr>
          <w:highlight w:val="yellow"/>
        </w:rPr>
        <w:t>1</w:t>
      </w:r>
      <w:r w:rsidRPr="00AA4CC5">
        <w:rPr>
          <w:highlight w:val="yellow"/>
        </w:rPr>
        <w:t xml:space="preserve"> Project Management</w:t>
      </w:r>
    </w:p>
    <w:p w14:paraId="4CC68864" w14:textId="77777777" w:rsidR="003A4AFD" w:rsidRPr="00AA4CC5" w:rsidRDefault="003A4AFD" w:rsidP="003A4AFD">
      <w:pPr>
        <w:rPr>
          <w:highlight w:val="yellow"/>
        </w:rPr>
      </w:pPr>
      <w:r w:rsidRPr="00AA4CC5">
        <w:rPr>
          <w:highlight w:val="yellow"/>
        </w:rPr>
        <w:t>Expertise on Project management, the overall system design and integration, including risk management and quality control, ensuring the coherence of procedures for all System Units.</w:t>
      </w:r>
    </w:p>
    <w:p w14:paraId="776B2FA1" w14:textId="1CB6F4FB" w:rsidR="003A4AFD" w:rsidRPr="00AA4CC5" w:rsidRDefault="003A4AFD" w:rsidP="003A4AFD">
      <w:pPr>
        <w:pStyle w:val="Titre2"/>
        <w:numPr>
          <w:ilvl w:val="0"/>
          <w:numId w:val="0"/>
        </w:numPr>
        <w:ind w:left="576" w:hanging="576"/>
        <w:rPr>
          <w:highlight w:val="yellow"/>
        </w:rPr>
      </w:pPr>
      <w:r w:rsidRPr="00AA4CC5">
        <w:rPr>
          <w:highlight w:val="yellow"/>
        </w:rPr>
        <w:t>A.6.</w:t>
      </w:r>
      <w:r w:rsidR="00DF4C1B" w:rsidRPr="00AA4CC5">
        <w:rPr>
          <w:highlight w:val="yellow"/>
        </w:rPr>
        <w:t>2</w:t>
      </w:r>
      <w:r w:rsidRPr="00AA4CC5">
        <w:rPr>
          <w:highlight w:val="yellow"/>
        </w:rPr>
        <w:t xml:space="preserve"> Safety</w:t>
      </w:r>
    </w:p>
    <w:p w14:paraId="660F2261" w14:textId="77777777" w:rsidR="003A4AFD" w:rsidRPr="00AA4CC5" w:rsidRDefault="003A4AFD" w:rsidP="003A4AFD">
      <w:pPr>
        <w:rPr>
          <w:highlight w:val="yellow"/>
        </w:rPr>
      </w:pPr>
      <w:r w:rsidRPr="00AA4CC5">
        <w:rPr>
          <w:highlight w:val="yellow"/>
        </w:rPr>
        <w:t>Defines Policies and safety procedures with the related Technical Team(s). Oversees the legal requirement of the safety across VirgoLab, including mandatory safety training and certification, hardware safety certification, etc.</w:t>
      </w:r>
    </w:p>
    <w:p w14:paraId="6DA6DCD8" w14:textId="31E10E49" w:rsidR="003A4AFD" w:rsidRPr="00AA4CC5" w:rsidRDefault="003A4AFD" w:rsidP="003A4AFD">
      <w:pPr>
        <w:pStyle w:val="Titre2"/>
        <w:numPr>
          <w:ilvl w:val="0"/>
          <w:numId w:val="0"/>
        </w:numPr>
        <w:rPr>
          <w:highlight w:val="yellow"/>
        </w:rPr>
      </w:pPr>
      <w:r w:rsidRPr="00AA4CC5">
        <w:rPr>
          <w:highlight w:val="yellow"/>
        </w:rPr>
        <w:t>A.6.</w:t>
      </w:r>
      <w:r w:rsidR="00DF4C1B" w:rsidRPr="00AA4CC5">
        <w:rPr>
          <w:highlight w:val="yellow"/>
        </w:rPr>
        <w:t>3</w:t>
      </w:r>
      <w:r w:rsidRPr="00AA4CC5">
        <w:rPr>
          <w:highlight w:val="yellow"/>
        </w:rPr>
        <w:t xml:space="preserve"> Sensing &amp; Actuation</w:t>
      </w:r>
    </w:p>
    <w:p w14:paraId="3573431B" w14:textId="77777777" w:rsidR="003A4AFD" w:rsidRPr="00AA4CC5" w:rsidRDefault="003A4AFD" w:rsidP="003A4AFD">
      <w:pPr>
        <w:rPr>
          <w:highlight w:val="yellow"/>
        </w:rPr>
      </w:pPr>
      <w:r w:rsidRPr="00AA4CC5">
        <w:rPr>
          <w:highlight w:val="yellow"/>
        </w:rPr>
        <w:t>Technical aspects of sensors and actuators made in VirgoLab (TCS, ring heater, etc.), including the associated analogue electronics and cabling.</w:t>
      </w:r>
    </w:p>
    <w:p w14:paraId="7F96491E" w14:textId="21EDDCD7" w:rsidR="003A4AFD" w:rsidRPr="00AA4CC5" w:rsidRDefault="003A4AFD" w:rsidP="003A4AFD">
      <w:pPr>
        <w:pStyle w:val="Titre2"/>
        <w:numPr>
          <w:ilvl w:val="0"/>
          <w:numId w:val="0"/>
        </w:numPr>
        <w:rPr>
          <w:highlight w:val="yellow"/>
        </w:rPr>
      </w:pPr>
      <w:r w:rsidRPr="00AA4CC5">
        <w:rPr>
          <w:highlight w:val="yellow"/>
        </w:rPr>
        <w:t>A.6.</w:t>
      </w:r>
      <w:r w:rsidR="00DF4C1B" w:rsidRPr="00AA4CC5">
        <w:rPr>
          <w:highlight w:val="yellow"/>
        </w:rPr>
        <w:t>4</w:t>
      </w:r>
      <w:r w:rsidRPr="00AA4CC5">
        <w:rPr>
          <w:highlight w:val="yellow"/>
        </w:rPr>
        <w:t xml:space="preserve"> Optics &amp; Light Source</w:t>
      </w:r>
    </w:p>
    <w:p w14:paraId="4380035A" w14:textId="77777777" w:rsidR="003A4AFD" w:rsidRPr="00AA4CC5" w:rsidRDefault="003A4AFD" w:rsidP="003A4AFD">
      <w:pPr>
        <w:rPr>
          <w:highlight w:val="yellow"/>
        </w:rPr>
      </w:pPr>
      <w:r w:rsidRPr="00AA4CC5">
        <w:rPr>
          <w:highlight w:val="yellow"/>
        </w:rPr>
        <w:t>Technical aspects of optics, crystals, coatings, lasers, other light sources, and physical optics simulations.</w:t>
      </w:r>
    </w:p>
    <w:p w14:paraId="0C4AA172" w14:textId="3D3DE12C" w:rsidR="00DF4C1B" w:rsidRPr="00AA4CC5" w:rsidRDefault="00DF4C1B" w:rsidP="00DF4C1B">
      <w:pPr>
        <w:pStyle w:val="Titre2"/>
        <w:numPr>
          <w:ilvl w:val="0"/>
          <w:numId w:val="0"/>
        </w:numPr>
        <w:ind w:left="576" w:hanging="576"/>
        <w:rPr>
          <w:highlight w:val="yellow"/>
        </w:rPr>
      </w:pPr>
      <w:r w:rsidRPr="00AA4CC5">
        <w:rPr>
          <w:highlight w:val="yellow"/>
        </w:rPr>
        <w:t>A.6.5 Controls &amp; Simulation</w:t>
      </w:r>
    </w:p>
    <w:p w14:paraId="26203ABA" w14:textId="77777777" w:rsidR="00DF4C1B" w:rsidRPr="00AA4CC5" w:rsidRDefault="00DF4C1B" w:rsidP="00DF4C1B">
      <w:pPr>
        <w:rPr>
          <w:highlight w:val="yellow"/>
        </w:rPr>
      </w:pPr>
      <w:r w:rsidRPr="00AA4CC5">
        <w:rPr>
          <w:highlight w:val="yellow"/>
        </w:rPr>
        <w:t>Technical aspects of optical and mechanical plant simulation, controls of opto-mechanical plants, and the digital infrastructure or analogue hardware implementing the controls (DAQ, MPC, etc</w:t>
      </w:r>
      <w:proofErr w:type="gramStart"/>
      <w:r w:rsidRPr="00AA4CC5">
        <w:rPr>
          <w:highlight w:val="yellow"/>
        </w:rPr>
        <w:t>) ,</w:t>
      </w:r>
      <w:proofErr w:type="gramEnd"/>
      <w:r w:rsidRPr="00AA4CC5">
        <w:rPr>
          <w:highlight w:val="yellow"/>
        </w:rPr>
        <w:t xml:space="preserve"> detector calibration.</w:t>
      </w:r>
    </w:p>
    <w:p w14:paraId="5CFBE469" w14:textId="744239F1" w:rsidR="00DF4C1B" w:rsidRPr="00AA4CC5" w:rsidRDefault="00DF4C1B" w:rsidP="00DF4C1B">
      <w:pPr>
        <w:pStyle w:val="Titre2"/>
        <w:numPr>
          <w:ilvl w:val="0"/>
          <w:numId w:val="0"/>
        </w:numPr>
        <w:ind w:left="576" w:hanging="576"/>
        <w:rPr>
          <w:highlight w:val="yellow"/>
        </w:rPr>
      </w:pPr>
      <w:r w:rsidRPr="00AA4CC5">
        <w:rPr>
          <w:highlight w:val="yellow"/>
        </w:rPr>
        <w:t>A.6.6 Noise</w:t>
      </w:r>
    </w:p>
    <w:p w14:paraId="46766F14" w14:textId="77777777" w:rsidR="00DF4C1B" w:rsidRPr="00AA4CC5" w:rsidRDefault="00DF4C1B" w:rsidP="00DF4C1B">
      <w:pPr>
        <w:rPr>
          <w:highlight w:val="yellow"/>
        </w:rPr>
      </w:pPr>
      <w:r w:rsidRPr="00AA4CC5">
        <w:rPr>
          <w:highlight w:val="yellow"/>
        </w:rPr>
        <w:t>Detector characterization noise studies, environmental noise hunting, theoretical noise budget (GWINC) and the measured interferometer noise budget, technical noise reviews, detector calibration.</w:t>
      </w:r>
    </w:p>
    <w:p w14:paraId="4890316D" w14:textId="788891B0" w:rsidR="00DF4C1B" w:rsidRPr="00AA4CC5" w:rsidRDefault="00DF4C1B" w:rsidP="00DF4C1B">
      <w:pPr>
        <w:pStyle w:val="Titre2"/>
        <w:numPr>
          <w:ilvl w:val="0"/>
          <w:numId w:val="0"/>
        </w:numPr>
        <w:rPr>
          <w:highlight w:val="yellow"/>
        </w:rPr>
      </w:pPr>
      <w:r w:rsidRPr="00AA4CC5">
        <w:rPr>
          <w:highlight w:val="yellow"/>
        </w:rPr>
        <w:t>A.6.7 Mechanics &amp; Vacuum</w:t>
      </w:r>
    </w:p>
    <w:p w14:paraId="5EC4F04C" w14:textId="380AB60A" w:rsidR="00DF4C1B" w:rsidRPr="00AA4CC5" w:rsidRDefault="00DF4C1B" w:rsidP="00DF4C1B">
      <w:pPr>
        <w:rPr>
          <w:highlight w:val="yellow"/>
        </w:rPr>
      </w:pPr>
      <w:r w:rsidRPr="00AA4CC5">
        <w:rPr>
          <w:highlight w:val="yellow"/>
        </w:rPr>
        <w:t>Technical aspects of vacuum system, suspensions, optical benches and other large mechanical parts, and their finite-element simulation.</w:t>
      </w:r>
    </w:p>
    <w:p w14:paraId="5DA5CCC5" w14:textId="7212BBFF" w:rsidR="00DF4C1B" w:rsidRPr="00AA4CC5" w:rsidRDefault="00DF4C1B">
      <w:pPr>
        <w:pStyle w:val="Titre2"/>
        <w:numPr>
          <w:ilvl w:val="0"/>
          <w:numId w:val="0"/>
        </w:numPr>
        <w:rPr>
          <w:highlight w:val="yellow"/>
        </w:rPr>
      </w:pPr>
      <w:r w:rsidRPr="00AA4CC5">
        <w:rPr>
          <w:highlight w:val="yellow"/>
        </w:rPr>
        <w:t>A.6.8 Infrastructure</w:t>
      </w:r>
    </w:p>
    <w:p w14:paraId="3CAD8C7D" w14:textId="77777777" w:rsidR="00DF4C1B" w:rsidRPr="00AA4CC5" w:rsidRDefault="00DF4C1B" w:rsidP="00DF4C1B">
      <w:pPr>
        <w:rPr>
          <w:highlight w:val="yellow"/>
        </w:rPr>
      </w:pPr>
      <w:r w:rsidRPr="00AA4CC5">
        <w:rPr>
          <w:highlight w:val="yellow"/>
        </w:rPr>
        <w:t>The Virgo detector infrastructure including buildings, power systems and environmental controls, and the mitigation of noises produced by this infrastructure.</w:t>
      </w:r>
    </w:p>
    <w:p w14:paraId="1E2AE753" w14:textId="24E04DCA" w:rsidR="003A4AFD" w:rsidRPr="00AA4CC5" w:rsidRDefault="003A4AFD" w:rsidP="003A4AFD">
      <w:pPr>
        <w:pStyle w:val="Titre2"/>
        <w:numPr>
          <w:ilvl w:val="0"/>
          <w:numId w:val="0"/>
        </w:numPr>
        <w:rPr>
          <w:highlight w:val="yellow"/>
        </w:rPr>
      </w:pPr>
      <w:r w:rsidRPr="00AA4CC5">
        <w:rPr>
          <w:highlight w:val="yellow"/>
        </w:rPr>
        <w:t>A.6.</w:t>
      </w:r>
      <w:r w:rsidR="00DF4C1B" w:rsidRPr="00AA4CC5">
        <w:rPr>
          <w:highlight w:val="yellow"/>
        </w:rPr>
        <w:t>9</w:t>
      </w:r>
      <w:r w:rsidRPr="00AA4CC5">
        <w:rPr>
          <w:highlight w:val="yellow"/>
        </w:rPr>
        <w:t xml:space="preserve"> Computing &amp; Software</w:t>
      </w:r>
    </w:p>
    <w:p w14:paraId="6EF92926" w14:textId="77777777" w:rsidR="003A4AFD" w:rsidRDefault="003A4AFD" w:rsidP="003A4AFD">
      <w:r w:rsidRPr="00AA4CC5">
        <w:rPr>
          <w:highlight w:val="yellow"/>
        </w:rPr>
        <w:t xml:space="preserve">Computing infrastructure, </w:t>
      </w:r>
      <w:r w:rsidRPr="00AA4CC5">
        <w:rPr>
          <w:rFonts w:ascii="Liberation Serif" w:eastAsia="DejaVu Sans" w:hAnsi="Liberation Serif" w:cs="DejaVu Sans"/>
          <w:sz w:val="24"/>
          <w:highlight w:val="yellow"/>
          <w:lang w:val="en-US" w:bidi="en-US"/>
        </w:rPr>
        <w:t>low-latency infrastructure, online pipelines</w:t>
      </w:r>
      <w:r w:rsidRPr="00AA4CC5">
        <w:rPr>
          <w:highlight w:val="yellow"/>
        </w:rPr>
        <w:t>, data management, software development and operation, data visualization and cybersecurity.</w:t>
      </w:r>
    </w:p>
    <w:p w14:paraId="2465ABE5" w14:textId="115599D7" w:rsidR="00307EF5" w:rsidRDefault="00307EF5" w:rsidP="00C138D0">
      <w:pPr>
        <w:jc w:val="left"/>
      </w:pPr>
    </w:p>
    <w:sectPr w:rsidR="00307EF5">
      <w:headerReference w:type="default" r:id="rId9"/>
      <w:footerReference w:type="default" r:id="rId10"/>
      <w:pgSz w:w="11909" w:h="16834"/>
      <w:pgMar w:top="1440" w:right="1440" w:bottom="1440" w:left="1440" w:header="454"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6AC715" w14:textId="77777777" w:rsidR="00996AB6" w:rsidRDefault="00996AB6">
      <w:r>
        <w:separator/>
      </w:r>
    </w:p>
  </w:endnote>
  <w:endnote w:type="continuationSeparator" w:id="0">
    <w:p w14:paraId="51CB1E40" w14:textId="77777777" w:rsidR="00996AB6" w:rsidRDefault="00996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7CC2653-7940-5B45-BF11-2F04F301F316}"/>
    <w:embedBold r:id="rId2" w:fontKey="{7AF4418C-F2C0-604C-AB43-A2E0088AF5CF}"/>
    <w:embedItalic r:id="rId3" w:fontKey="{2DE5E6A0-6DD7-AA47-A12B-979F74B7608A}"/>
  </w:font>
  <w:font w:name="Symbol">
    <w:panose1 w:val="05050102010706020507"/>
    <w:charset w:val="02"/>
    <w:family w:val="decorative"/>
    <w:pitch w:val="variable"/>
    <w:sig w:usb0="00000003" w:usb1="10000000" w:usb2="00000000" w:usb3="00000000" w:csb0="80000001" w:csb1="00000000"/>
    <w:embedRegular r:id="rId4" w:fontKey="{0F10E183-156C-914D-BA00-34391C7A3B25}"/>
  </w:font>
  <w:font w:name="Courier New">
    <w:panose1 w:val="02070309020205020404"/>
    <w:charset w:val="00"/>
    <w:family w:val="modern"/>
    <w:pitch w:val="fixed"/>
    <w:sig w:usb0="E0002EFF" w:usb1="C0007843" w:usb2="00000009" w:usb3="00000000" w:csb0="000001FF" w:csb1="00000000"/>
    <w:embedRegular r:id="rId5" w:fontKey="{D44EB310-84D2-CC42-AD4A-E91F78254A3C}"/>
  </w:font>
  <w:font w:name="Wingdings">
    <w:panose1 w:val="05000000000000000000"/>
    <w:charset w:val="4D"/>
    <w:family w:val="decorative"/>
    <w:pitch w:val="variable"/>
    <w:sig w:usb0="00000003" w:usb1="00000000" w:usb2="00000000" w:usb3="00000000" w:csb0="80000001" w:csb1="00000000"/>
    <w:embedRegular r:id="rId6" w:fontKey="{114A531F-B350-7348-97F7-7DCD3ECCF311}"/>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8" w:fontKey="{7B5E3C6F-D819-264A-9BEA-F16F5B806271}"/>
    <w:embedItalic r:id="rId9" w:fontKey="{5DD584FB-E6AA-6841-A883-6FD5C5F689A2}"/>
  </w:font>
  <w:font w:name="Arial">
    <w:panose1 w:val="020B0604020202020204"/>
    <w:charset w:val="00"/>
    <w:family w:val="swiss"/>
    <w:pitch w:val="variable"/>
    <w:sig w:usb0="E0002EFF" w:usb1="C000785B" w:usb2="00000009" w:usb3="00000000" w:csb0="000001FF" w:csb1="00000000"/>
    <w:embedRegular r:id="rId10" w:fontKey="{81E30559-3935-8843-9417-3CD538F73B2D}"/>
    <w:embedItalic r:id="rId11" w:fontKey="{E4C2AD5A-2455-B740-85C1-92591F055454}"/>
  </w:font>
  <w:font w:name="Liberation Serif">
    <w:altName w:val="Times New Roman"/>
    <w:panose1 w:val="020B0604020202020204"/>
    <w:charset w:val="01"/>
    <w:family w:val="roman"/>
    <w:pitch w:val="variable"/>
  </w:font>
  <w:font w:name="DejaVu Sans">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14" w:fontKey="{1FA9B0C0-997C-D149-8BF0-47AC3AE3FE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7" w14:textId="021E3FDE" w:rsidR="007B456B" w:rsidRDefault="00520A7D">
    <w:pPr>
      <w:tabs>
        <w:tab w:val="center" w:pos="4536"/>
        <w:tab w:val="right" w:pos="9072"/>
      </w:tabs>
      <w:rPr>
        <w:color w:val="000000"/>
      </w:rPr>
    </w:pPr>
    <w:r>
      <w:tab/>
    </w:r>
    <w:r>
      <w:tab/>
    </w:r>
    <w:r>
      <w:fldChar w:fldCharType="begin"/>
    </w:r>
    <w:r>
      <w:instrText>PAGE</w:instrText>
    </w:r>
    <w:r>
      <w:fldChar w:fldCharType="separate"/>
    </w:r>
    <w:r w:rsidR="00B2731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A7B433" w14:textId="77777777" w:rsidR="00996AB6" w:rsidRDefault="00996AB6">
      <w:r>
        <w:separator/>
      </w:r>
    </w:p>
  </w:footnote>
  <w:footnote w:type="continuationSeparator" w:id="0">
    <w:p w14:paraId="36B573AF" w14:textId="77777777" w:rsidR="00996AB6" w:rsidRDefault="00996A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3" w14:textId="77777777" w:rsidR="007B456B" w:rsidRPr="00AE2440" w:rsidRDefault="00520A7D">
    <w:pPr>
      <w:pBdr>
        <w:top w:val="nil"/>
        <w:left w:val="nil"/>
        <w:bottom w:val="nil"/>
        <w:right w:val="nil"/>
        <w:between w:val="nil"/>
      </w:pBdr>
      <w:tabs>
        <w:tab w:val="center" w:pos="4536"/>
        <w:tab w:val="right" w:pos="9072"/>
      </w:tabs>
      <w:rPr>
        <w:rFonts w:ascii="Arial" w:eastAsia="Arial" w:hAnsi="Arial" w:cs="Arial"/>
        <w:color w:val="000000"/>
        <w:sz w:val="20"/>
        <w:szCs w:val="20"/>
      </w:rPr>
    </w:pPr>
    <w:r w:rsidRPr="00AE2440">
      <w:rPr>
        <w:rFonts w:ascii="Arial" w:eastAsia="Arial" w:hAnsi="Arial" w:cs="Arial"/>
        <w:color w:val="000000"/>
        <w:sz w:val="20"/>
        <w:szCs w:val="20"/>
      </w:rPr>
      <w:t xml:space="preserve">Implementation </w:t>
    </w:r>
    <w:r w:rsidRPr="00AE2440">
      <w:rPr>
        <w:noProof/>
      </w:rPr>
      <w:drawing>
        <wp:anchor distT="0" distB="0" distL="114300" distR="114300" simplePos="0" relativeHeight="251658240" behindDoc="0" locked="0" layoutInCell="1" hidden="0" allowOverlap="1" wp14:anchorId="19A08D38" wp14:editId="3F565790">
          <wp:simplePos x="0" y="0"/>
          <wp:positionH relativeFrom="column">
            <wp:posOffset>-785488</wp:posOffset>
          </wp:positionH>
          <wp:positionV relativeFrom="paragraph">
            <wp:posOffset>-166023</wp:posOffset>
          </wp:positionV>
          <wp:extent cx="603250" cy="603250"/>
          <wp:effectExtent l="0" t="0" r="0" b="0"/>
          <wp:wrapSquare wrapText="bothSides" distT="0" distB="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03250" cy="603250"/>
                  </a:xfrm>
                  <a:prstGeom prst="rect">
                    <a:avLst/>
                  </a:prstGeom>
                  <a:ln/>
                </pic:spPr>
              </pic:pic>
            </a:graphicData>
          </a:graphic>
        </wp:anchor>
      </w:drawing>
    </w:r>
  </w:p>
  <w:p w14:paraId="219D9622" w14:textId="77777777" w:rsidR="003F778F" w:rsidRDefault="00520A7D">
    <w:pPr>
      <w:pBdr>
        <w:top w:val="nil"/>
        <w:left w:val="nil"/>
        <w:bottom w:val="nil"/>
        <w:right w:val="nil"/>
        <w:between w:val="nil"/>
      </w:pBdr>
      <w:tabs>
        <w:tab w:val="center" w:pos="4536"/>
        <w:tab w:val="right" w:pos="9072"/>
      </w:tabs>
      <w:rPr>
        <w:rFonts w:ascii="Arial" w:eastAsia="Arial" w:hAnsi="Arial" w:cs="Arial"/>
        <w:sz w:val="20"/>
        <w:szCs w:val="20"/>
      </w:rPr>
    </w:pPr>
    <w:r w:rsidRPr="00AE2440">
      <w:rPr>
        <w:rFonts w:ascii="Arial" w:eastAsia="Arial" w:hAnsi="Arial" w:cs="Arial"/>
        <w:sz w:val="20"/>
        <w:szCs w:val="20"/>
      </w:rPr>
      <w:t>Committee</w:t>
    </w:r>
  </w:p>
  <w:p w14:paraId="000000E4" w14:textId="61BA1B0B" w:rsidR="007B456B" w:rsidRPr="00AE2440" w:rsidRDefault="003F778F">
    <w:pPr>
      <w:pBdr>
        <w:top w:val="nil"/>
        <w:left w:val="nil"/>
        <w:bottom w:val="nil"/>
        <w:right w:val="nil"/>
        <w:between w:val="nil"/>
      </w:pBdr>
      <w:tabs>
        <w:tab w:val="center" w:pos="4536"/>
        <w:tab w:val="right" w:pos="9072"/>
      </w:tabs>
      <w:rPr>
        <w:rFonts w:ascii="Arial" w:eastAsia="Arial" w:hAnsi="Arial" w:cs="Arial"/>
        <w:color w:val="000000"/>
        <w:sz w:val="20"/>
        <w:szCs w:val="20"/>
      </w:rPr>
    </w:pPr>
    <w:r>
      <w:rPr>
        <w:rFonts w:ascii="Arial" w:eastAsia="Arial" w:hAnsi="Arial" w:cs="Arial"/>
        <w:sz w:val="20"/>
        <w:szCs w:val="20"/>
      </w:rPr>
      <w:t>Prep group</w:t>
    </w:r>
    <w:r w:rsidRPr="00AE2440">
      <w:rPr>
        <w:rFonts w:ascii="Arial" w:eastAsia="Arial" w:hAnsi="Arial" w:cs="Arial"/>
        <w:color w:val="000000"/>
        <w:sz w:val="20"/>
        <w:szCs w:val="20"/>
      </w:rPr>
      <w:t xml:space="preserve"> </w:t>
    </w:r>
  </w:p>
  <w:p w14:paraId="000000E5" w14:textId="604F20AE" w:rsidR="007B456B" w:rsidRPr="00AE2440" w:rsidRDefault="00392C8B">
    <w:pPr>
      <w:pBdr>
        <w:top w:val="nil"/>
        <w:left w:val="nil"/>
        <w:bottom w:val="nil"/>
        <w:right w:val="nil"/>
        <w:between w:val="nil"/>
      </w:pBdr>
      <w:tabs>
        <w:tab w:val="center" w:pos="4536"/>
        <w:tab w:val="right" w:pos="9072"/>
      </w:tabs>
    </w:pPr>
    <w:r>
      <w:rPr>
        <w:rFonts w:ascii="Arial" w:eastAsia="Arial" w:hAnsi="Arial" w:cs="Arial"/>
        <w:color w:val="000000"/>
        <w:sz w:val="20"/>
        <w:szCs w:val="20"/>
      </w:rPr>
      <w:t>LS prep</w:t>
    </w:r>
    <w:r w:rsidRPr="00AE2440">
      <w:rPr>
        <w:rFonts w:ascii="Arial" w:eastAsia="Arial" w:hAnsi="Arial" w:cs="Arial"/>
        <w:color w:val="000000"/>
        <w:sz w:val="20"/>
        <w:szCs w:val="20"/>
      </w:rPr>
      <w:tab/>
      <w:t xml:space="preserve"> VirgoLab organisation</w:t>
    </w:r>
    <w:r w:rsidRPr="00AE2440">
      <w:rPr>
        <w:rFonts w:ascii="Arial" w:eastAsia="Arial" w:hAnsi="Arial" w:cs="Arial"/>
        <w:color w:val="000000"/>
        <w:sz w:val="20"/>
        <w:szCs w:val="20"/>
      </w:rPr>
      <w:tab/>
    </w:r>
    <w:r w:rsidR="00197C2B">
      <w:rPr>
        <w:rFonts w:ascii="Arial" w:eastAsia="Arial" w:hAnsi="Arial" w:cs="Arial"/>
        <w:color w:val="000000"/>
        <w:sz w:val="20"/>
        <w:szCs w:val="20"/>
      </w:rPr>
      <w:t>2</w:t>
    </w:r>
    <w:r w:rsidR="00307EF5">
      <w:rPr>
        <w:rFonts w:ascii="Arial" w:eastAsia="Arial" w:hAnsi="Arial" w:cs="Arial"/>
        <w:color w:val="000000"/>
        <w:sz w:val="20"/>
        <w:szCs w:val="20"/>
      </w:rPr>
      <w:t>6</w:t>
    </w:r>
    <w:r>
      <w:rPr>
        <w:rFonts w:ascii="Arial" w:eastAsia="Arial" w:hAnsi="Arial" w:cs="Arial"/>
        <w:sz w:val="20"/>
        <w:szCs w:val="20"/>
      </w:rPr>
      <w:t xml:space="preserve"> </w:t>
    </w:r>
    <w:r w:rsidR="00197C2B">
      <w:rPr>
        <w:rFonts w:ascii="Arial" w:eastAsia="Arial" w:hAnsi="Arial" w:cs="Arial"/>
        <w:sz w:val="20"/>
        <w:szCs w:val="20"/>
      </w:rPr>
      <w:t>August</w:t>
    </w:r>
    <w:r w:rsidRPr="00AE2440">
      <w:rPr>
        <w:rFonts w:ascii="Arial" w:eastAsia="Arial" w:hAnsi="Arial" w:cs="Arial"/>
        <w:sz w:val="20"/>
        <w:szCs w:val="20"/>
      </w:rPr>
      <w:t xml:space="preserve"> 2025</w:t>
    </w:r>
  </w:p>
  <w:p w14:paraId="000000E6" w14:textId="77777777" w:rsidR="007B456B" w:rsidRDefault="007B456B">
    <w:pPr>
      <w:pBdr>
        <w:top w:val="nil"/>
        <w:left w:val="nil"/>
        <w:bottom w:val="nil"/>
        <w:right w:val="nil"/>
        <w:between w:val="nil"/>
      </w:pBdr>
      <w:tabs>
        <w:tab w:val="center" w:pos="4536"/>
        <w:tab w:val="right" w:pos="9072"/>
      </w:tabs>
      <w:rPr>
        <w:rFonts w:ascii="Arial" w:eastAsia="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10924"/>
    <w:multiLevelType w:val="multilevel"/>
    <w:tmpl w:val="CDD4DAB6"/>
    <w:lvl w:ilvl="0">
      <w:start w:val="1"/>
      <w:numFmt w:val="upperLetter"/>
      <w:lvlText w:val="%1"/>
      <w:lvlJc w:val="left"/>
      <w:pPr>
        <w:ind w:left="360" w:hanging="360"/>
      </w:pPr>
      <w:rPr>
        <w:rFonts w:hint="default"/>
      </w:rPr>
    </w:lvl>
    <w:lvl w:ilvl="1">
      <w:start w:val="1"/>
      <w:numFmt w:val="decimal"/>
      <w:lvlText w:val="A.%2"/>
      <w:lvlJc w:val="left"/>
      <w:pPr>
        <w:ind w:left="357" w:firstLine="3"/>
      </w:pPr>
      <w:rPr>
        <w:rFonts w:hint="default"/>
      </w:rPr>
    </w:lvl>
    <w:lvl w:ilvl="2">
      <w:start w:val="1"/>
      <w:numFmt w:val="decimal"/>
      <w:lvlText w:val="A.1.%3"/>
      <w:lvlJc w:val="left"/>
      <w:pPr>
        <w:ind w:left="357" w:firstLine="36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2A57ABB"/>
    <w:multiLevelType w:val="multilevel"/>
    <w:tmpl w:val="993AF570"/>
    <w:lvl w:ilvl="0">
      <w:start w:val="1"/>
      <w:numFmt w:val="upperLetter"/>
      <w:lvlText w:val="%1"/>
      <w:lvlJc w:val="left"/>
      <w:pPr>
        <w:ind w:left="360" w:hanging="360"/>
      </w:pPr>
      <w:rPr>
        <w:rFonts w:hint="default"/>
      </w:rPr>
    </w:lvl>
    <w:lvl w:ilvl="1">
      <w:start w:val="1"/>
      <w:numFmt w:val="decimal"/>
      <w:lvlText w:val="A.%2"/>
      <w:lvlJc w:val="left"/>
      <w:pPr>
        <w:ind w:left="720" w:hanging="360"/>
      </w:pPr>
      <w:rPr>
        <w:rFonts w:hint="default"/>
      </w:rPr>
    </w:lvl>
    <w:lvl w:ilvl="2">
      <w:start w:val="1"/>
      <w:numFmt w:val="decimal"/>
      <w:lvlText w:val="A.1.%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9A333AF"/>
    <w:multiLevelType w:val="multilevel"/>
    <w:tmpl w:val="8102918C"/>
    <w:lvl w:ilvl="0">
      <w:start w:val="1"/>
      <w:numFmt w:val="upperLetter"/>
      <w:lvlText w:val="%1"/>
      <w:lvlJc w:val="left"/>
      <w:pPr>
        <w:ind w:left="360" w:hanging="360"/>
      </w:pPr>
      <w:rPr>
        <w:rFonts w:hint="default"/>
      </w:rPr>
    </w:lvl>
    <w:lvl w:ilvl="1">
      <w:start w:val="1"/>
      <w:numFmt w:val="decimal"/>
      <w:lvlText w:val="A.%2"/>
      <w:lvlJc w:val="left"/>
      <w:pPr>
        <w:ind w:left="720" w:hanging="360"/>
      </w:pPr>
      <w:rPr>
        <w:rFonts w:hint="default"/>
      </w:rPr>
    </w:lvl>
    <w:lvl w:ilvl="2">
      <w:start w:val="1"/>
      <w:numFmt w:val="decimal"/>
      <w:lvlText w:val="A.1.%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B55509D"/>
    <w:multiLevelType w:val="multilevel"/>
    <w:tmpl w:val="D79E88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8446270"/>
    <w:multiLevelType w:val="hybridMultilevel"/>
    <w:tmpl w:val="7608AC60"/>
    <w:lvl w:ilvl="0" w:tplc="DB26F0C0">
      <w:start w:val="1"/>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2A2B5BD5"/>
    <w:multiLevelType w:val="multilevel"/>
    <w:tmpl w:val="993AF570"/>
    <w:lvl w:ilvl="0">
      <w:start w:val="1"/>
      <w:numFmt w:val="upperLetter"/>
      <w:lvlText w:val="%1"/>
      <w:lvlJc w:val="left"/>
      <w:pPr>
        <w:ind w:left="360" w:hanging="360"/>
      </w:pPr>
      <w:rPr>
        <w:rFonts w:hint="default"/>
      </w:rPr>
    </w:lvl>
    <w:lvl w:ilvl="1">
      <w:start w:val="1"/>
      <w:numFmt w:val="decimal"/>
      <w:lvlText w:val="A.%2"/>
      <w:lvlJc w:val="left"/>
      <w:pPr>
        <w:ind w:left="720" w:hanging="360"/>
      </w:pPr>
      <w:rPr>
        <w:rFonts w:hint="default"/>
      </w:rPr>
    </w:lvl>
    <w:lvl w:ilvl="2">
      <w:start w:val="1"/>
      <w:numFmt w:val="decimal"/>
      <w:lvlText w:val="A.1.%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B441574"/>
    <w:multiLevelType w:val="multilevel"/>
    <w:tmpl w:val="CFE04AFA"/>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7" w15:restartNumberingAfterBreak="0">
    <w:nsid w:val="358156A6"/>
    <w:multiLevelType w:val="multilevel"/>
    <w:tmpl w:val="3B603D8A"/>
    <w:lvl w:ilvl="0">
      <w:start w:val="1"/>
      <w:numFmt w:val="upperLetter"/>
      <w:lvlText w:val="%1"/>
      <w:lvlJc w:val="left"/>
      <w:pPr>
        <w:ind w:left="360" w:hanging="360"/>
      </w:pPr>
      <w:rPr>
        <w:rFonts w:hint="default"/>
      </w:rPr>
    </w:lvl>
    <w:lvl w:ilvl="1">
      <w:start w:val="1"/>
      <w:numFmt w:val="decimal"/>
      <w:lvlText w:val="A.%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A5F75E6"/>
    <w:multiLevelType w:val="multilevel"/>
    <w:tmpl w:val="9D6E22F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4B967B2B"/>
    <w:multiLevelType w:val="multilevel"/>
    <w:tmpl w:val="F428583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4BDB5449"/>
    <w:multiLevelType w:val="multilevel"/>
    <w:tmpl w:val="7800208C"/>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FF35B65"/>
    <w:multiLevelType w:val="multilevel"/>
    <w:tmpl w:val="993AF570"/>
    <w:lvl w:ilvl="0">
      <w:start w:val="1"/>
      <w:numFmt w:val="upperLetter"/>
      <w:lvlText w:val="%1"/>
      <w:lvlJc w:val="left"/>
      <w:pPr>
        <w:ind w:left="360" w:hanging="360"/>
      </w:pPr>
      <w:rPr>
        <w:rFonts w:hint="default"/>
      </w:rPr>
    </w:lvl>
    <w:lvl w:ilvl="1">
      <w:start w:val="1"/>
      <w:numFmt w:val="decimal"/>
      <w:lvlText w:val="A.%2"/>
      <w:lvlJc w:val="left"/>
      <w:pPr>
        <w:ind w:left="720" w:hanging="360"/>
      </w:pPr>
      <w:rPr>
        <w:rFonts w:hint="default"/>
      </w:rPr>
    </w:lvl>
    <w:lvl w:ilvl="2">
      <w:start w:val="1"/>
      <w:numFmt w:val="decimal"/>
      <w:lvlText w:val="A.1.%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0BE535A"/>
    <w:multiLevelType w:val="hybridMultilevel"/>
    <w:tmpl w:val="8CCC0BDC"/>
    <w:lvl w:ilvl="0" w:tplc="70947F70">
      <w:start w:val="1"/>
      <w:numFmt w:val="upperLetter"/>
      <w:lvlText w:val="%1."/>
      <w:lvlJc w:val="left"/>
      <w:pPr>
        <w:ind w:left="740" w:hanging="3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6B0787F"/>
    <w:multiLevelType w:val="multilevel"/>
    <w:tmpl w:val="993AF570"/>
    <w:lvl w:ilvl="0">
      <w:start w:val="1"/>
      <w:numFmt w:val="upperLetter"/>
      <w:lvlText w:val="%1"/>
      <w:lvlJc w:val="left"/>
      <w:pPr>
        <w:ind w:left="360" w:hanging="360"/>
      </w:pPr>
      <w:rPr>
        <w:rFonts w:hint="default"/>
      </w:rPr>
    </w:lvl>
    <w:lvl w:ilvl="1">
      <w:start w:val="1"/>
      <w:numFmt w:val="decimal"/>
      <w:lvlText w:val="A.%2"/>
      <w:lvlJc w:val="left"/>
      <w:pPr>
        <w:ind w:left="720" w:hanging="360"/>
      </w:pPr>
      <w:rPr>
        <w:rFonts w:hint="default"/>
      </w:rPr>
    </w:lvl>
    <w:lvl w:ilvl="2">
      <w:start w:val="1"/>
      <w:numFmt w:val="decimal"/>
      <w:lvlText w:val="A.1.%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F057C30"/>
    <w:multiLevelType w:val="multilevel"/>
    <w:tmpl w:val="27CE97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3980714"/>
    <w:multiLevelType w:val="multilevel"/>
    <w:tmpl w:val="6A2A48E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645A28DC"/>
    <w:multiLevelType w:val="multilevel"/>
    <w:tmpl w:val="993AF570"/>
    <w:lvl w:ilvl="0">
      <w:start w:val="1"/>
      <w:numFmt w:val="upperLetter"/>
      <w:lvlText w:val="%1"/>
      <w:lvlJc w:val="left"/>
      <w:pPr>
        <w:ind w:left="360" w:hanging="360"/>
      </w:pPr>
      <w:rPr>
        <w:rFonts w:hint="default"/>
      </w:rPr>
    </w:lvl>
    <w:lvl w:ilvl="1">
      <w:start w:val="1"/>
      <w:numFmt w:val="decimal"/>
      <w:lvlText w:val="A.%2"/>
      <w:lvlJc w:val="left"/>
      <w:pPr>
        <w:ind w:left="720" w:hanging="360"/>
      </w:pPr>
      <w:rPr>
        <w:rFonts w:hint="default"/>
      </w:rPr>
    </w:lvl>
    <w:lvl w:ilvl="2">
      <w:start w:val="1"/>
      <w:numFmt w:val="decimal"/>
      <w:lvlText w:val="A.1.%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6C730DF"/>
    <w:multiLevelType w:val="hybridMultilevel"/>
    <w:tmpl w:val="461618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D7E411E"/>
    <w:multiLevelType w:val="multilevel"/>
    <w:tmpl w:val="9DB4784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7CAF16B2"/>
    <w:multiLevelType w:val="multilevel"/>
    <w:tmpl w:val="CEE834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391083185">
    <w:abstractNumId w:val="19"/>
  </w:num>
  <w:num w:numId="2" w16cid:durableId="836069121">
    <w:abstractNumId w:val="3"/>
  </w:num>
  <w:num w:numId="3" w16cid:durableId="842010787">
    <w:abstractNumId w:val="6"/>
  </w:num>
  <w:num w:numId="4" w16cid:durableId="806970622">
    <w:abstractNumId w:val="10"/>
  </w:num>
  <w:num w:numId="5" w16cid:durableId="28385632">
    <w:abstractNumId w:val="15"/>
  </w:num>
  <w:num w:numId="6" w16cid:durableId="171843871">
    <w:abstractNumId w:val="14"/>
  </w:num>
  <w:num w:numId="7" w16cid:durableId="252201280">
    <w:abstractNumId w:val="17"/>
  </w:num>
  <w:num w:numId="8" w16cid:durableId="565145265">
    <w:abstractNumId w:val="9"/>
  </w:num>
  <w:num w:numId="9" w16cid:durableId="1160654208">
    <w:abstractNumId w:val="8"/>
  </w:num>
  <w:num w:numId="10" w16cid:durableId="1554923098">
    <w:abstractNumId w:val="18"/>
  </w:num>
  <w:num w:numId="11" w16cid:durableId="1691104815">
    <w:abstractNumId w:val="12"/>
  </w:num>
  <w:num w:numId="12" w16cid:durableId="1763449527">
    <w:abstractNumId w:val="7"/>
  </w:num>
  <w:num w:numId="13" w16cid:durableId="1234927531">
    <w:abstractNumId w:val="4"/>
  </w:num>
  <w:num w:numId="14" w16cid:durableId="600184331">
    <w:abstractNumId w:val="5"/>
  </w:num>
  <w:num w:numId="15" w16cid:durableId="279259941">
    <w:abstractNumId w:val="0"/>
  </w:num>
  <w:num w:numId="16" w16cid:durableId="986129645">
    <w:abstractNumId w:val="11"/>
  </w:num>
  <w:num w:numId="17" w16cid:durableId="1924800851">
    <w:abstractNumId w:val="2"/>
  </w:num>
  <w:num w:numId="18" w16cid:durableId="1443299414">
    <w:abstractNumId w:val="16"/>
  </w:num>
  <w:num w:numId="19" w16cid:durableId="583539598">
    <w:abstractNumId w:val="1"/>
  </w:num>
  <w:num w:numId="20" w16cid:durableId="6592320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56B"/>
    <w:rsid w:val="0001020B"/>
    <w:rsid w:val="00044C0B"/>
    <w:rsid w:val="000569C6"/>
    <w:rsid w:val="00064435"/>
    <w:rsid w:val="00070DEC"/>
    <w:rsid w:val="00074749"/>
    <w:rsid w:val="00097755"/>
    <w:rsid w:val="000B3DE7"/>
    <w:rsid w:val="000C17F2"/>
    <w:rsid w:val="000D0A77"/>
    <w:rsid w:val="000E5DBF"/>
    <w:rsid w:val="00140C65"/>
    <w:rsid w:val="00197C2B"/>
    <w:rsid w:val="001D1A01"/>
    <w:rsid w:val="00271B6A"/>
    <w:rsid w:val="002833A4"/>
    <w:rsid w:val="002D1845"/>
    <w:rsid w:val="002D2483"/>
    <w:rsid w:val="002D63F2"/>
    <w:rsid w:val="00307EF5"/>
    <w:rsid w:val="0032013D"/>
    <w:rsid w:val="0032071D"/>
    <w:rsid w:val="00321D20"/>
    <w:rsid w:val="00386CEE"/>
    <w:rsid w:val="00392C8B"/>
    <w:rsid w:val="003A4AFD"/>
    <w:rsid w:val="003C7E2E"/>
    <w:rsid w:val="003D4BA2"/>
    <w:rsid w:val="003F778F"/>
    <w:rsid w:val="0042420E"/>
    <w:rsid w:val="0043092C"/>
    <w:rsid w:val="00447703"/>
    <w:rsid w:val="004978A5"/>
    <w:rsid w:val="004A6207"/>
    <w:rsid w:val="004E15AF"/>
    <w:rsid w:val="004F5B41"/>
    <w:rsid w:val="00500364"/>
    <w:rsid w:val="00520A7D"/>
    <w:rsid w:val="0054793B"/>
    <w:rsid w:val="00557AF7"/>
    <w:rsid w:val="00585F6D"/>
    <w:rsid w:val="005A7457"/>
    <w:rsid w:val="005C1991"/>
    <w:rsid w:val="005C3938"/>
    <w:rsid w:val="005E2DB2"/>
    <w:rsid w:val="005E413F"/>
    <w:rsid w:val="0064649C"/>
    <w:rsid w:val="00661DE2"/>
    <w:rsid w:val="00671F47"/>
    <w:rsid w:val="00690368"/>
    <w:rsid w:val="006947CC"/>
    <w:rsid w:val="00697159"/>
    <w:rsid w:val="006D165F"/>
    <w:rsid w:val="006E400D"/>
    <w:rsid w:val="006E724E"/>
    <w:rsid w:val="006F6304"/>
    <w:rsid w:val="00706523"/>
    <w:rsid w:val="00731961"/>
    <w:rsid w:val="0073746C"/>
    <w:rsid w:val="0075771A"/>
    <w:rsid w:val="00761484"/>
    <w:rsid w:val="00770F9E"/>
    <w:rsid w:val="007B456B"/>
    <w:rsid w:val="007D5A39"/>
    <w:rsid w:val="007E0825"/>
    <w:rsid w:val="007E72DA"/>
    <w:rsid w:val="007F4B89"/>
    <w:rsid w:val="0080718E"/>
    <w:rsid w:val="008142DC"/>
    <w:rsid w:val="00820AA8"/>
    <w:rsid w:val="00833203"/>
    <w:rsid w:val="00840402"/>
    <w:rsid w:val="00850AC1"/>
    <w:rsid w:val="008763F9"/>
    <w:rsid w:val="008F2767"/>
    <w:rsid w:val="008F6D26"/>
    <w:rsid w:val="00901F50"/>
    <w:rsid w:val="00923B3E"/>
    <w:rsid w:val="009263A2"/>
    <w:rsid w:val="009615D4"/>
    <w:rsid w:val="009833FE"/>
    <w:rsid w:val="00996AB6"/>
    <w:rsid w:val="009B7F0D"/>
    <w:rsid w:val="00A14B5B"/>
    <w:rsid w:val="00A172C5"/>
    <w:rsid w:val="00A309DD"/>
    <w:rsid w:val="00A373C4"/>
    <w:rsid w:val="00A657DF"/>
    <w:rsid w:val="00A7568B"/>
    <w:rsid w:val="00A832F2"/>
    <w:rsid w:val="00A864B4"/>
    <w:rsid w:val="00AA4CC5"/>
    <w:rsid w:val="00AC30A7"/>
    <w:rsid w:val="00AD0B7D"/>
    <w:rsid w:val="00AE2440"/>
    <w:rsid w:val="00B066BB"/>
    <w:rsid w:val="00B24BB4"/>
    <w:rsid w:val="00B25077"/>
    <w:rsid w:val="00B2731A"/>
    <w:rsid w:val="00B5652B"/>
    <w:rsid w:val="00BB7896"/>
    <w:rsid w:val="00BE5E21"/>
    <w:rsid w:val="00BE716B"/>
    <w:rsid w:val="00C03AD4"/>
    <w:rsid w:val="00C138D0"/>
    <w:rsid w:val="00C4554B"/>
    <w:rsid w:val="00C6067C"/>
    <w:rsid w:val="00C60F56"/>
    <w:rsid w:val="00C754B4"/>
    <w:rsid w:val="00CB1757"/>
    <w:rsid w:val="00CB6A0A"/>
    <w:rsid w:val="00CF2069"/>
    <w:rsid w:val="00D026AB"/>
    <w:rsid w:val="00D44964"/>
    <w:rsid w:val="00D60908"/>
    <w:rsid w:val="00D63672"/>
    <w:rsid w:val="00D75EDD"/>
    <w:rsid w:val="00D85447"/>
    <w:rsid w:val="00D962B8"/>
    <w:rsid w:val="00DB4200"/>
    <w:rsid w:val="00DF4C1B"/>
    <w:rsid w:val="00DF6FB2"/>
    <w:rsid w:val="00E10D1C"/>
    <w:rsid w:val="00E31006"/>
    <w:rsid w:val="00E33110"/>
    <w:rsid w:val="00E461D6"/>
    <w:rsid w:val="00E5153D"/>
    <w:rsid w:val="00E568B7"/>
    <w:rsid w:val="00E65B66"/>
    <w:rsid w:val="00E72903"/>
    <w:rsid w:val="00E73581"/>
    <w:rsid w:val="00E87C86"/>
    <w:rsid w:val="00E96740"/>
    <w:rsid w:val="00E97368"/>
    <w:rsid w:val="00EA2F63"/>
    <w:rsid w:val="00EB3E07"/>
    <w:rsid w:val="00ED3C7F"/>
    <w:rsid w:val="00EE1498"/>
    <w:rsid w:val="00EE2BE6"/>
    <w:rsid w:val="00F04D07"/>
    <w:rsid w:val="00F11073"/>
    <w:rsid w:val="00F17FE3"/>
    <w:rsid w:val="00F26E6A"/>
    <w:rsid w:val="00F44EB4"/>
    <w:rsid w:val="00F617B9"/>
    <w:rsid w:val="00FC2D8D"/>
    <w:rsid w:val="00FC373B"/>
    <w:rsid w:val="00FE1A25"/>
    <w:rsid w:val="00FF2F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E9446"/>
  <w15:docId w15:val="{C8AC5135-95FD-1944-A684-5898955CB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3A2"/>
    <w:pPr>
      <w:jc w:val="both"/>
    </w:pPr>
    <w:rPr>
      <w:sz w:val="22"/>
    </w:rPr>
  </w:style>
  <w:style w:type="paragraph" w:styleId="Titre1">
    <w:name w:val="heading 1"/>
    <w:basedOn w:val="Normal"/>
    <w:next w:val="Normal"/>
    <w:link w:val="Titre1Car"/>
    <w:uiPriority w:val="9"/>
    <w:qFormat/>
    <w:rsid w:val="007E0825"/>
    <w:pPr>
      <w:keepNext/>
      <w:keepLines/>
      <w:numPr>
        <w:numId w:val="3"/>
      </w:numPr>
      <w:spacing w:before="400" w:after="120"/>
      <w:outlineLvl w:val="0"/>
    </w:pPr>
    <w:rPr>
      <w:sz w:val="36"/>
      <w:szCs w:val="40"/>
    </w:rPr>
  </w:style>
  <w:style w:type="paragraph" w:styleId="Titre2">
    <w:name w:val="heading 2"/>
    <w:basedOn w:val="Normal"/>
    <w:next w:val="Normal"/>
    <w:link w:val="Titre2Car"/>
    <w:uiPriority w:val="9"/>
    <w:unhideWhenUsed/>
    <w:qFormat/>
    <w:rsid w:val="007E0825"/>
    <w:pPr>
      <w:keepNext/>
      <w:keepLines/>
      <w:numPr>
        <w:ilvl w:val="1"/>
        <w:numId w:val="3"/>
      </w:numPr>
      <w:spacing w:before="360" w:after="120"/>
      <w:outlineLvl w:val="1"/>
    </w:pPr>
    <w:rPr>
      <w:sz w:val="24"/>
      <w:szCs w:val="32"/>
    </w:rPr>
  </w:style>
  <w:style w:type="paragraph" w:styleId="Titre3">
    <w:name w:val="heading 3"/>
    <w:basedOn w:val="Normal"/>
    <w:next w:val="Normal"/>
    <w:uiPriority w:val="9"/>
    <w:unhideWhenUsed/>
    <w:qFormat/>
    <w:rsid w:val="00E568B7"/>
    <w:pPr>
      <w:keepNext/>
      <w:keepLines/>
      <w:numPr>
        <w:ilvl w:val="2"/>
        <w:numId w:val="3"/>
      </w:numPr>
      <w:spacing w:before="320" w:after="80"/>
      <w:outlineLvl w:val="2"/>
    </w:pPr>
    <w:rPr>
      <w:color w:val="434343"/>
      <w:sz w:val="24"/>
      <w:szCs w:val="28"/>
    </w:rPr>
  </w:style>
  <w:style w:type="paragraph" w:styleId="Titre4">
    <w:name w:val="heading 4"/>
    <w:basedOn w:val="Normal"/>
    <w:next w:val="Normal"/>
    <w:uiPriority w:val="9"/>
    <w:unhideWhenUsed/>
    <w:qFormat/>
    <w:pPr>
      <w:keepNext/>
      <w:keepLines/>
      <w:numPr>
        <w:ilvl w:val="3"/>
        <w:numId w:val="3"/>
      </w:numPr>
      <w:spacing w:before="280" w:after="80"/>
      <w:outlineLvl w:val="3"/>
    </w:pPr>
    <w:rPr>
      <w:color w:val="666666"/>
    </w:rPr>
  </w:style>
  <w:style w:type="paragraph" w:styleId="Titre5">
    <w:name w:val="heading 5"/>
    <w:basedOn w:val="Normal"/>
    <w:next w:val="Normal"/>
    <w:uiPriority w:val="9"/>
    <w:semiHidden/>
    <w:unhideWhenUsed/>
    <w:qFormat/>
    <w:pPr>
      <w:keepNext/>
      <w:keepLines/>
      <w:numPr>
        <w:ilvl w:val="4"/>
        <w:numId w:val="3"/>
      </w:numPr>
      <w:spacing w:before="240" w:after="80"/>
      <w:outlineLvl w:val="4"/>
    </w:pPr>
    <w:rPr>
      <w:color w:val="666666"/>
    </w:rPr>
  </w:style>
  <w:style w:type="paragraph" w:styleId="Titre6">
    <w:name w:val="heading 6"/>
    <w:basedOn w:val="Normal"/>
    <w:next w:val="Normal"/>
    <w:uiPriority w:val="9"/>
    <w:semiHidden/>
    <w:unhideWhenUsed/>
    <w:qFormat/>
    <w:pPr>
      <w:keepNext/>
      <w:keepLines/>
      <w:numPr>
        <w:ilvl w:val="5"/>
        <w:numId w:val="3"/>
      </w:numPr>
      <w:spacing w:before="240" w:after="80"/>
      <w:outlineLvl w:val="5"/>
    </w:pPr>
    <w:rPr>
      <w:i/>
      <w:color w:val="666666"/>
    </w:rPr>
  </w:style>
  <w:style w:type="paragraph" w:styleId="Titre7">
    <w:name w:val="heading 7"/>
    <w:basedOn w:val="Normal"/>
    <w:next w:val="Normal"/>
    <w:link w:val="Titre7Car"/>
    <w:uiPriority w:val="9"/>
    <w:semiHidden/>
    <w:unhideWhenUsed/>
    <w:qFormat/>
    <w:rsid w:val="007E0825"/>
    <w:pPr>
      <w:keepNext/>
      <w:keepLines/>
      <w:numPr>
        <w:ilvl w:val="6"/>
        <w:numId w:val="3"/>
      </w:numPr>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7E0825"/>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7E0825"/>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link w:val="TitreCar"/>
    <w:uiPriority w:val="10"/>
    <w:qFormat/>
    <w:rsid w:val="009263A2"/>
    <w:pPr>
      <w:keepNext/>
      <w:keepLines/>
      <w:spacing w:before="120" w:after="180"/>
      <w:jc w:val="center"/>
    </w:pPr>
    <w:rPr>
      <w:b/>
      <w:sz w:val="40"/>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after="320"/>
    </w:pPr>
    <w:rPr>
      <w:color w:val="666666"/>
      <w:sz w:val="30"/>
      <w:szCs w:val="30"/>
    </w:r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En-tte">
    <w:name w:val="header"/>
    <w:basedOn w:val="Normal"/>
    <w:link w:val="En-tteCar"/>
    <w:uiPriority w:val="99"/>
    <w:unhideWhenUsed/>
    <w:rsid w:val="00B73ED8"/>
    <w:pPr>
      <w:tabs>
        <w:tab w:val="center" w:pos="4536"/>
        <w:tab w:val="right" w:pos="9072"/>
      </w:tabs>
    </w:pPr>
  </w:style>
  <w:style w:type="character" w:customStyle="1" w:styleId="En-tteCar">
    <w:name w:val="En-tête Car"/>
    <w:basedOn w:val="Policepardfaut"/>
    <w:link w:val="En-tte"/>
    <w:uiPriority w:val="99"/>
    <w:rsid w:val="00B73ED8"/>
  </w:style>
  <w:style w:type="paragraph" w:styleId="Pieddepage">
    <w:name w:val="footer"/>
    <w:basedOn w:val="Normal"/>
    <w:link w:val="PieddepageCar"/>
    <w:uiPriority w:val="99"/>
    <w:unhideWhenUsed/>
    <w:rsid w:val="00B73ED8"/>
    <w:pPr>
      <w:tabs>
        <w:tab w:val="center" w:pos="4536"/>
        <w:tab w:val="right" w:pos="9072"/>
      </w:tabs>
    </w:pPr>
  </w:style>
  <w:style w:type="character" w:customStyle="1" w:styleId="PieddepageCar">
    <w:name w:val="Pied de page Car"/>
    <w:basedOn w:val="Policepardfaut"/>
    <w:link w:val="Pieddepage"/>
    <w:uiPriority w:val="99"/>
    <w:rsid w:val="00B73ED8"/>
  </w:style>
  <w:style w:type="paragraph" w:styleId="Paragraphedeliste">
    <w:name w:val="List Paragraph"/>
    <w:basedOn w:val="Normal"/>
    <w:uiPriority w:val="34"/>
    <w:qFormat/>
    <w:rsid w:val="00386CEE"/>
    <w:pPr>
      <w:ind w:left="720"/>
      <w:contextualSpacing/>
    </w:pPr>
  </w:style>
  <w:style w:type="paragraph" w:styleId="NormalWeb">
    <w:name w:val="Normal (Web)"/>
    <w:basedOn w:val="Normal"/>
    <w:uiPriority w:val="99"/>
    <w:semiHidden/>
    <w:unhideWhenUsed/>
    <w:rsid w:val="00D962B8"/>
    <w:pPr>
      <w:spacing w:before="100" w:beforeAutospacing="1" w:after="100" w:afterAutospacing="1"/>
    </w:pPr>
    <w:rPr>
      <w:lang w:val="fr-FR"/>
    </w:rPr>
  </w:style>
  <w:style w:type="character" w:customStyle="1" w:styleId="Titre7Car">
    <w:name w:val="Titre 7 Car"/>
    <w:basedOn w:val="Policepardfaut"/>
    <w:link w:val="Titre7"/>
    <w:uiPriority w:val="9"/>
    <w:semiHidden/>
    <w:rsid w:val="007E0825"/>
    <w:rPr>
      <w:rFonts w:asciiTheme="majorHAnsi" w:eastAsiaTheme="majorEastAsia" w:hAnsiTheme="majorHAnsi" w:cstheme="majorBidi"/>
      <w:i/>
      <w:iCs/>
      <w:color w:val="243F60" w:themeColor="accent1" w:themeShade="7F"/>
      <w:sz w:val="22"/>
    </w:rPr>
  </w:style>
  <w:style w:type="character" w:customStyle="1" w:styleId="Titre8Car">
    <w:name w:val="Titre 8 Car"/>
    <w:basedOn w:val="Policepardfaut"/>
    <w:link w:val="Titre8"/>
    <w:uiPriority w:val="9"/>
    <w:semiHidden/>
    <w:rsid w:val="007E0825"/>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7E0825"/>
    <w:rPr>
      <w:rFonts w:asciiTheme="majorHAnsi" w:eastAsiaTheme="majorEastAsia" w:hAnsiTheme="majorHAnsi" w:cstheme="majorBidi"/>
      <w:i/>
      <w:iCs/>
      <w:color w:val="272727" w:themeColor="text1" w:themeTint="D8"/>
      <w:sz w:val="21"/>
      <w:szCs w:val="21"/>
    </w:rPr>
  </w:style>
  <w:style w:type="paragraph" w:styleId="Rvision">
    <w:name w:val="Revision"/>
    <w:hidden/>
    <w:uiPriority w:val="99"/>
    <w:semiHidden/>
    <w:rsid w:val="00074749"/>
    <w:rPr>
      <w:sz w:val="22"/>
    </w:rPr>
  </w:style>
  <w:style w:type="paragraph" w:styleId="Objetducommentaire">
    <w:name w:val="annotation subject"/>
    <w:basedOn w:val="Commentaire"/>
    <w:next w:val="Commentaire"/>
    <w:link w:val="ObjetducommentaireCar"/>
    <w:uiPriority w:val="99"/>
    <w:semiHidden/>
    <w:unhideWhenUsed/>
    <w:rsid w:val="00706523"/>
    <w:rPr>
      <w:b/>
      <w:bCs/>
    </w:rPr>
  </w:style>
  <w:style w:type="character" w:customStyle="1" w:styleId="ObjetducommentaireCar">
    <w:name w:val="Objet du commentaire Car"/>
    <w:basedOn w:val="CommentaireCar"/>
    <w:link w:val="Objetducommentaire"/>
    <w:uiPriority w:val="99"/>
    <w:semiHidden/>
    <w:rsid w:val="00706523"/>
    <w:rPr>
      <w:b/>
      <w:bCs/>
      <w:sz w:val="20"/>
      <w:szCs w:val="20"/>
    </w:rPr>
  </w:style>
  <w:style w:type="character" w:customStyle="1" w:styleId="Titre1Car">
    <w:name w:val="Titre 1 Car"/>
    <w:basedOn w:val="Policepardfaut"/>
    <w:link w:val="Titre1"/>
    <w:uiPriority w:val="9"/>
    <w:qFormat/>
    <w:rsid w:val="00A172C5"/>
    <w:rPr>
      <w:sz w:val="36"/>
      <w:szCs w:val="40"/>
    </w:rPr>
  </w:style>
  <w:style w:type="character" w:customStyle="1" w:styleId="TitreCar">
    <w:name w:val="Titre Car"/>
    <w:basedOn w:val="Policepardfaut"/>
    <w:link w:val="Titre"/>
    <w:uiPriority w:val="10"/>
    <w:qFormat/>
    <w:rsid w:val="00A172C5"/>
    <w:rPr>
      <w:b/>
      <w:sz w:val="40"/>
      <w:szCs w:val="52"/>
    </w:rPr>
  </w:style>
  <w:style w:type="character" w:customStyle="1" w:styleId="Titre2Car">
    <w:name w:val="Titre 2 Car"/>
    <w:basedOn w:val="Policepardfaut"/>
    <w:link w:val="Titre2"/>
    <w:uiPriority w:val="9"/>
    <w:qFormat/>
    <w:rsid w:val="00A172C5"/>
    <w:rPr>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190739">
      <w:bodyDiv w:val="1"/>
      <w:marLeft w:val="0"/>
      <w:marRight w:val="0"/>
      <w:marTop w:val="0"/>
      <w:marBottom w:val="0"/>
      <w:divBdr>
        <w:top w:val="none" w:sz="0" w:space="0" w:color="auto"/>
        <w:left w:val="none" w:sz="0" w:space="0" w:color="auto"/>
        <w:bottom w:val="none" w:sz="0" w:space="0" w:color="auto"/>
        <w:right w:val="none" w:sz="0" w:space="0" w:color="auto"/>
      </w:divBdr>
      <w:divsChild>
        <w:div w:id="1518035831">
          <w:blockQuote w:val="1"/>
          <w:marLeft w:val="150"/>
          <w:marRight w:val="150"/>
          <w:marTop w:val="0"/>
          <w:marBottom w:val="0"/>
          <w:divBdr>
            <w:top w:val="none" w:sz="0" w:space="0" w:color="auto"/>
            <w:left w:val="none" w:sz="0" w:space="0" w:color="auto"/>
            <w:bottom w:val="none" w:sz="0" w:space="0" w:color="auto"/>
            <w:right w:val="none" w:sz="0" w:space="0" w:color="auto"/>
          </w:divBdr>
          <w:divsChild>
            <w:div w:id="138964545">
              <w:marLeft w:val="0"/>
              <w:marRight w:val="0"/>
              <w:marTop w:val="0"/>
              <w:marBottom w:val="0"/>
              <w:divBdr>
                <w:top w:val="none" w:sz="0" w:space="0" w:color="auto"/>
                <w:left w:val="none" w:sz="0" w:space="0" w:color="auto"/>
                <w:bottom w:val="none" w:sz="0" w:space="0" w:color="auto"/>
                <w:right w:val="none" w:sz="0" w:space="0" w:color="auto"/>
              </w:divBdr>
              <w:divsChild>
                <w:div w:id="1802845145">
                  <w:blockQuote w:val="1"/>
                  <w:marLeft w:val="150"/>
                  <w:marRight w:val="150"/>
                  <w:marTop w:val="0"/>
                  <w:marBottom w:val="0"/>
                  <w:divBdr>
                    <w:top w:val="none" w:sz="0" w:space="0" w:color="auto"/>
                    <w:left w:val="none" w:sz="0" w:space="0" w:color="auto"/>
                    <w:bottom w:val="none" w:sz="0" w:space="0" w:color="auto"/>
                    <w:right w:val="none" w:sz="0" w:space="0" w:color="auto"/>
                  </w:divBdr>
                  <w:divsChild>
                    <w:div w:id="167086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22414">
      <w:bodyDiv w:val="1"/>
      <w:marLeft w:val="0"/>
      <w:marRight w:val="0"/>
      <w:marTop w:val="0"/>
      <w:marBottom w:val="0"/>
      <w:divBdr>
        <w:top w:val="none" w:sz="0" w:space="0" w:color="auto"/>
        <w:left w:val="none" w:sz="0" w:space="0" w:color="auto"/>
        <w:bottom w:val="none" w:sz="0" w:space="0" w:color="auto"/>
        <w:right w:val="none" w:sz="0" w:space="0" w:color="auto"/>
      </w:divBdr>
    </w:div>
    <w:div w:id="224684096">
      <w:bodyDiv w:val="1"/>
      <w:marLeft w:val="0"/>
      <w:marRight w:val="0"/>
      <w:marTop w:val="0"/>
      <w:marBottom w:val="0"/>
      <w:divBdr>
        <w:top w:val="none" w:sz="0" w:space="0" w:color="auto"/>
        <w:left w:val="none" w:sz="0" w:space="0" w:color="auto"/>
        <w:bottom w:val="none" w:sz="0" w:space="0" w:color="auto"/>
        <w:right w:val="none" w:sz="0" w:space="0" w:color="auto"/>
      </w:divBdr>
    </w:div>
    <w:div w:id="262955857">
      <w:bodyDiv w:val="1"/>
      <w:marLeft w:val="0"/>
      <w:marRight w:val="0"/>
      <w:marTop w:val="0"/>
      <w:marBottom w:val="0"/>
      <w:divBdr>
        <w:top w:val="none" w:sz="0" w:space="0" w:color="auto"/>
        <w:left w:val="none" w:sz="0" w:space="0" w:color="auto"/>
        <w:bottom w:val="none" w:sz="0" w:space="0" w:color="auto"/>
        <w:right w:val="none" w:sz="0" w:space="0" w:color="auto"/>
      </w:divBdr>
    </w:div>
    <w:div w:id="350767953">
      <w:bodyDiv w:val="1"/>
      <w:marLeft w:val="0"/>
      <w:marRight w:val="0"/>
      <w:marTop w:val="0"/>
      <w:marBottom w:val="0"/>
      <w:divBdr>
        <w:top w:val="none" w:sz="0" w:space="0" w:color="auto"/>
        <w:left w:val="none" w:sz="0" w:space="0" w:color="auto"/>
        <w:bottom w:val="none" w:sz="0" w:space="0" w:color="auto"/>
        <w:right w:val="none" w:sz="0" w:space="0" w:color="auto"/>
      </w:divBdr>
    </w:div>
    <w:div w:id="466241175">
      <w:bodyDiv w:val="1"/>
      <w:marLeft w:val="0"/>
      <w:marRight w:val="0"/>
      <w:marTop w:val="0"/>
      <w:marBottom w:val="0"/>
      <w:divBdr>
        <w:top w:val="none" w:sz="0" w:space="0" w:color="auto"/>
        <w:left w:val="none" w:sz="0" w:space="0" w:color="auto"/>
        <w:bottom w:val="none" w:sz="0" w:space="0" w:color="auto"/>
        <w:right w:val="none" w:sz="0" w:space="0" w:color="auto"/>
      </w:divBdr>
    </w:div>
    <w:div w:id="525750877">
      <w:bodyDiv w:val="1"/>
      <w:marLeft w:val="0"/>
      <w:marRight w:val="0"/>
      <w:marTop w:val="0"/>
      <w:marBottom w:val="0"/>
      <w:divBdr>
        <w:top w:val="none" w:sz="0" w:space="0" w:color="auto"/>
        <w:left w:val="none" w:sz="0" w:space="0" w:color="auto"/>
        <w:bottom w:val="none" w:sz="0" w:space="0" w:color="auto"/>
        <w:right w:val="none" w:sz="0" w:space="0" w:color="auto"/>
      </w:divBdr>
    </w:div>
    <w:div w:id="556862433">
      <w:bodyDiv w:val="1"/>
      <w:marLeft w:val="0"/>
      <w:marRight w:val="0"/>
      <w:marTop w:val="0"/>
      <w:marBottom w:val="0"/>
      <w:divBdr>
        <w:top w:val="none" w:sz="0" w:space="0" w:color="auto"/>
        <w:left w:val="none" w:sz="0" w:space="0" w:color="auto"/>
        <w:bottom w:val="none" w:sz="0" w:space="0" w:color="auto"/>
        <w:right w:val="none" w:sz="0" w:space="0" w:color="auto"/>
      </w:divBdr>
    </w:div>
    <w:div w:id="709845875">
      <w:bodyDiv w:val="1"/>
      <w:marLeft w:val="0"/>
      <w:marRight w:val="0"/>
      <w:marTop w:val="0"/>
      <w:marBottom w:val="0"/>
      <w:divBdr>
        <w:top w:val="none" w:sz="0" w:space="0" w:color="auto"/>
        <w:left w:val="none" w:sz="0" w:space="0" w:color="auto"/>
        <w:bottom w:val="none" w:sz="0" w:space="0" w:color="auto"/>
        <w:right w:val="none" w:sz="0" w:space="0" w:color="auto"/>
      </w:divBdr>
    </w:div>
    <w:div w:id="724715326">
      <w:bodyDiv w:val="1"/>
      <w:marLeft w:val="0"/>
      <w:marRight w:val="0"/>
      <w:marTop w:val="0"/>
      <w:marBottom w:val="0"/>
      <w:divBdr>
        <w:top w:val="none" w:sz="0" w:space="0" w:color="auto"/>
        <w:left w:val="none" w:sz="0" w:space="0" w:color="auto"/>
        <w:bottom w:val="none" w:sz="0" w:space="0" w:color="auto"/>
        <w:right w:val="none" w:sz="0" w:space="0" w:color="auto"/>
      </w:divBdr>
    </w:div>
    <w:div w:id="726729792">
      <w:bodyDiv w:val="1"/>
      <w:marLeft w:val="0"/>
      <w:marRight w:val="0"/>
      <w:marTop w:val="0"/>
      <w:marBottom w:val="0"/>
      <w:divBdr>
        <w:top w:val="none" w:sz="0" w:space="0" w:color="auto"/>
        <w:left w:val="none" w:sz="0" w:space="0" w:color="auto"/>
        <w:bottom w:val="none" w:sz="0" w:space="0" w:color="auto"/>
        <w:right w:val="none" w:sz="0" w:space="0" w:color="auto"/>
      </w:divBdr>
    </w:div>
    <w:div w:id="883912024">
      <w:bodyDiv w:val="1"/>
      <w:marLeft w:val="0"/>
      <w:marRight w:val="0"/>
      <w:marTop w:val="0"/>
      <w:marBottom w:val="0"/>
      <w:divBdr>
        <w:top w:val="none" w:sz="0" w:space="0" w:color="auto"/>
        <w:left w:val="none" w:sz="0" w:space="0" w:color="auto"/>
        <w:bottom w:val="none" w:sz="0" w:space="0" w:color="auto"/>
        <w:right w:val="none" w:sz="0" w:space="0" w:color="auto"/>
      </w:divBdr>
    </w:div>
    <w:div w:id="1135293234">
      <w:bodyDiv w:val="1"/>
      <w:marLeft w:val="0"/>
      <w:marRight w:val="0"/>
      <w:marTop w:val="0"/>
      <w:marBottom w:val="0"/>
      <w:divBdr>
        <w:top w:val="none" w:sz="0" w:space="0" w:color="auto"/>
        <w:left w:val="none" w:sz="0" w:space="0" w:color="auto"/>
        <w:bottom w:val="none" w:sz="0" w:space="0" w:color="auto"/>
        <w:right w:val="none" w:sz="0" w:space="0" w:color="auto"/>
      </w:divBdr>
    </w:div>
    <w:div w:id="1182625223">
      <w:bodyDiv w:val="1"/>
      <w:marLeft w:val="0"/>
      <w:marRight w:val="0"/>
      <w:marTop w:val="0"/>
      <w:marBottom w:val="0"/>
      <w:divBdr>
        <w:top w:val="none" w:sz="0" w:space="0" w:color="auto"/>
        <w:left w:val="none" w:sz="0" w:space="0" w:color="auto"/>
        <w:bottom w:val="none" w:sz="0" w:space="0" w:color="auto"/>
        <w:right w:val="none" w:sz="0" w:space="0" w:color="auto"/>
      </w:divBdr>
    </w:div>
    <w:div w:id="13874112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qsb1W4MAV6ZTEm0YcJndt86j1Q==">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2790</Words>
  <Characters>15348</Characters>
  <Application>Microsoft Office Word</Application>
  <DocSecurity>0</DocSecurity>
  <Lines>127</Lines>
  <Paragraphs>36</Paragraphs>
  <ScaleCrop>false</ScaleCrop>
  <HeadingPairs>
    <vt:vector size="4" baseType="variant">
      <vt:variant>
        <vt:lpstr>Titolo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18102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Galimberti</dc:creator>
  <cp:lastModifiedBy>Ursula Bassler</cp:lastModifiedBy>
  <cp:revision>3</cp:revision>
  <cp:lastPrinted>2025-03-07T11:49:00Z</cp:lastPrinted>
  <dcterms:created xsi:type="dcterms:W3CDTF">2025-10-06T08:52:00Z</dcterms:created>
  <dcterms:modified xsi:type="dcterms:W3CDTF">2025-10-06T09:15:00Z</dcterms:modified>
</cp:coreProperties>
</file>